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3FD28" w14:textId="77777777" w:rsidR="00DF3D50" w:rsidRDefault="00DF3D50" w:rsidP="00DF3D50">
      <w:pPr>
        <w:spacing w:after="120" w:line="240" w:lineRule="auto"/>
        <w:rPr>
          <w:rFonts w:ascii="Times New Roman" w:eastAsia="Cambria" w:hAnsi="Times New Roman"/>
          <w:sz w:val="24"/>
        </w:rPr>
      </w:pPr>
    </w:p>
    <w:p w14:paraId="00F3EC15" w14:textId="77777777" w:rsidR="00DF3D50" w:rsidRDefault="00DF3D50" w:rsidP="00DF3D50">
      <w:pPr>
        <w:spacing w:after="120" w:line="240" w:lineRule="auto"/>
        <w:rPr>
          <w:rFonts w:ascii="Times New Roman" w:eastAsia="Cambria" w:hAnsi="Times New Roman"/>
          <w:sz w:val="24"/>
        </w:rPr>
      </w:pPr>
    </w:p>
    <w:p w14:paraId="28B4A18B" w14:textId="77777777" w:rsidR="00DF3D50" w:rsidRDefault="00DF3D50" w:rsidP="00DF3D50">
      <w:pPr>
        <w:spacing w:after="120" w:line="240" w:lineRule="auto"/>
        <w:rPr>
          <w:rFonts w:ascii="Times New Roman" w:eastAsia="Cambria" w:hAnsi="Times New Roman"/>
          <w:sz w:val="24"/>
        </w:rPr>
      </w:pPr>
    </w:p>
    <w:p w14:paraId="34A62904" w14:textId="77777777" w:rsidR="00DF3D50" w:rsidRDefault="00DF3D50" w:rsidP="00DF3D50">
      <w:pPr>
        <w:spacing w:after="120" w:line="240" w:lineRule="auto"/>
        <w:rPr>
          <w:rFonts w:ascii="Times New Roman" w:eastAsia="Cambria" w:hAnsi="Times New Roman"/>
          <w:sz w:val="24"/>
        </w:rPr>
      </w:pPr>
    </w:p>
    <w:p w14:paraId="6580436C" w14:textId="77777777" w:rsidR="00DF3D50" w:rsidRDefault="00DF3D50" w:rsidP="00DF3D50">
      <w:pPr>
        <w:spacing w:after="120" w:line="240" w:lineRule="auto"/>
        <w:rPr>
          <w:rFonts w:ascii="Times New Roman" w:eastAsia="Cambria" w:hAnsi="Times New Roman"/>
          <w:sz w:val="24"/>
        </w:rPr>
      </w:pPr>
    </w:p>
    <w:p w14:paraId="04A77AF0" w14:textId="77777777" w:rsidR="00DF3D50" w:rsidRDefault="00DF3D50" w:rsidP="00DF3D50">
      <w:pPr>
        <w:spacing w:after="120" w:line="240" w:lineRule="auto"/>
        <w:rPr>
          <w:rFonts w:ascii="Times New Roman" w:eastAsia="Cambria" w:hAnsi="Times New Roman"/>
          <w:sz w:val="24"/>
        </w:rPr>
      </w:pPr>
    </w:p>
    <w:p w14:paraId="28240C2D" w14:textId="77777777" w:rsidR="00DF3D50" w:rsidRDefault="00DF3D50" w:rsidP="00DF3D50">
      <w:pPr>
        <w:spacing w:after="120" w:line="240" w:lineRule="auto"/>
        <w:rPr>
          <w:rFonts w:ascii="Times New Roman" w:eastAsia="Cambria" w:hAnsi="Times New Roman"/>
          <w:sz w:val="24"/>
        </w:rPr>
      </w:pPr>
    </w:p>
    <w:p w14:paraId="09F3DCAA" w14:textId="77777777" w:rsidR="00DF3D50" w:rsidRDefault="00DF3D50" w:rsidP="00DF3D50">
      <w:pPr>
        <w:spacing w:after="120" w:line="240" w:lineRule="auto"/>
        <w:rPr>
          <w:rFonts w:ascii="Times New Roman" w:eastAsia="Cambria" w:hAnsi="Times New Roman"/>
          <w:sz w:val="24"/>
        </w:rPr>
      </w:pPr>
    </w:p>
    <w:p w14:paraId="6B650FB7" w14:textId="77777777" w:rsidR="00DF3D50" w:rsidRDefault="00DF3D50" w:rsidP="00DF3D50">
      <w:pPr>
        <w:spacing w:after="120" w:line="240" w:lineRule="auto"/>
        <w:rPr>
          <w:rFonts w:ascii="Times New Roman" w:eastAsia="Cambria" w:hAnsi="Times New Roman"/>
          <w:sz w:val="24"/>
        </w:rPr>
      </w:pPr>
    </w:p>
    <w:p w14:paraId="1F18D4E5" w14:textId="77777777" w:rsidR="00DF3D50" w:rsidRDefault="00DF3D50" w:rsidP="00DF3D50">
      <w:pPr>
        <w:spacing w:after="120" w:line="240" w:lineRule="auto"/>
        <w:rPr>
          <w:rFonts w:ascii="Times New Roman" w:eastAsia="Cambria" w:hAnsi="Times New Roman"/>
          <w:sz w:val="24"/>
        </w:rPr>
      </w:pPr>
    </w:p>
    <w:p w14:paraId="16AC20F2" w14:textId="77777777" w:rsidR="00DF3D50" w:rsidRDefault="00DF3D50" w:rsidP="00DF3D50">
      <w:pPr>
        <w:spacing w:after="120" w:line="240" w:lineRule="auto"/>
        <w:rPr>
          <w:rFonts w:ascii="Times New Roman" w:eastAsia="Cambria" w:hAnsi="Times New Roman"/>
          <w:sz w:val="24"/>
        </w:rPr>
      </w:pPr>
    </w:p>
    <w:p w14:paraId="05009EB7" w14:textId="7ABA3CC4" w:rsidR="00617312" w:rsidRDefault="0072189A" w:rsidP="00617312">
      <w:pPr>
        <w:spacing w:after="120" w:line="240" w:lineRule="auto"/>
        <w:rPr>
          <w:rFonts w:ascii="Times New Roman" w:hAnsi="Times New Roman"/>
          <w:sz w:val="24"/>
          <w:szCs w:val="24"/>
        </w:rPr>
      </w:pPr>
      <w:r>
        <w:rPr>
          <w:rFonts w:ascii="Times New Roman" w:hAnsi="Times New Roman"/>
          <w:b/>
          <w:sz w:val="40"/>
          <w:szCs w:val="24"/>
        </w:rPr>
        <w:t>Siðareglur háskólanna um vísindarannsóknir</w:t>
      </w:r>
    </w:p>
    <w:p w14:paraId="03D580A4" w14:textId="77777777" w:rsidR="00617312" w:rsidRDefault="00617312" w:rsidP="00617312">
      <w:pPr>
        <w:spacing w:after="120" w:line="240" w:lineRule="auto"/>
        <w:rPr>
          <w:rFonts w:ascii="Times New Roman" w:hAnsi="Times New Roman"/>
          <w:sz w:val="24"/>
          <w:szCs w:val="24"/>
        </w:rPr>
      </w:pPr>
    </w:p>
    <w:p w14:paraId="30B4C2DC" w14:textId="77777777" w:rsidR="00617312" w:rsidRDefault="00617312" w:rsidP="00617312">
      <w:pPr>
        <w:spacing w:after="120" w:line="240" w:lineRule="auto"/>
        <w:rPr>
          <w:rFonts w:ascii="Times New Roman" w:hAnsi="Times New Roman"/>
          <w:sz w:val="24"/>
          <w:szCs w:val="24"/>
        </w:rPr>
      </w:pPr>
    </w:p>
    <w:p w14:paraId="21A43D01" w14:textId="77777777" w:rsidR="00617312" w:rsidRDefault="00617312" w:rsidP="00617312">
      <w:pPr>
        <w:spacing w:after="120" w:line="240" w:lineRule="auto"/>
        <w:rPr>
          <w:rFonts w:ascii="Times New Roman" w:hAnsi="Times New Roman"/>
          <w:sz w:val="24"/>
          <w:szCs w:val="24"/>
        </w:rPr>
      </w:pPr>
    </w:p>
    <w:p w14:paraId="34C502FD" w14:textId="77777777" w:rsidR="00617312" w:rsidRDefault="00617312" w:rsidP="00617312">
      <w:pPr>
        <w:spacing w:after="120" w:line="240" w:lineRule="auto"/>
        <w:rPr>
          <w:rFonts w:ascii="Times New Roman" w:hAnsi="Times New Roman"/>
          <w:sz w:val="24"/>
          <w:szCs w:val="24"/>
        </w:rPr>
      </w:pPr>
    </w:p>
    <w:p w14:paraId="05108386" w14:textId="77777777" w:rsidR="00617312" w:rsidRDefault="00617312" w:rsidP="00617312">
      <w:pPr>
        <w:spacing w:after="120" w:line="240" w:lineRule="auto"/>
        <w:rPr>
          <w:rFonts w:ascii="Times New Roman" w:hAnsi="Times New Roman"/>
          <w:sz w:val="24"/>
          <w:szCs w:val="24"/>
        </w:rPr>
      </w:pPr>
    </w:p>
    <w:p w14:paraId="65925676" w14:textId="77777777" w:rsidR="00617312" w:rsidRDefault="00617312" w:rsidP="00617312">
      <w:pPr>
        <w:spacing w:after="120" w:line="240" w:lineRule="auto"/>
        <w:rPr>
          <w:rFonts w:ascii="Times New Roman" w:hAnsi="Times New Roman"/>
          <w:sz w:val="24"/>
          <w:szCs w:val="24"/>
        </w:rPr>
      </w:pPr>
    </w:p>
    <w:p w14:paraId="3A0BE235" w14:textId="77777777" w:rsidR="002E3851" w:rsidRDefault="002E3851" w:rsidP="00617312">
      <w:pPr>
        <w:spacing w:after="120" w:line="240" w:lineRule="auto"/>
        <w:rPr>
          <w:rFonts w:ascii="Times New Roman" w:hAnsi="Times New Roman"/>
          <w:sz w:val="24"/>
          <w:szCs w:val="24"/>
        </w:rPr>
      </w:pPr>
    </w:p>
    <w:p w14:paraId="74F1CFF6" w14:textId="77777777" w:rsidR="00617312" w:rsidRDefault="00617312" w:rsidP="00617312">
      <w:pPr>
        <w:spacing w:after="120" w:line="240" w:lineRule="auto"/>
        <w:rPr>
          <w:rFonts w:ascii="Times New Roman" w:hAnsi="Times New Roman"/>
          <w:sz w:val="24"/>
          <w:szCs w:val="24"/>
        </w:rPr>
      </w:pPr>
    </w:p>
    <w:p w14:paraId="7BC3FFDB" w14:textId="77777777" w:rsidR="00617312" w:rsidRDefault="00617312" w:rsidP="00617312">
      <w:pPr>
        <w:spacing w:after="120" w:line="240" w:lineRule="auto"/>
        <w:rPr>
          <w:rFonts w:ascii="Times New Roman" w:hAnsi="Times New Roman"/>
          <w:sz w:val="24"/>
          <w:szCs w:val="24"/>
        </w:rPr>
      </w:pPr>
    </w:p>
    <w:p w14:paraId="293B7F8D" w14:textId="77777777" w:rsidR="00617312" w:rsidRDefault="00617312" w:rsidP="00617312">
      <w:pPr>
        <w:spacing w:after="120" w:line="240" w:lineRule="auto"/>
        <w:rPr>
          <w:rFonts w:ascii="Times New Roman" w:hAnsi="Times New Roman"/>
          <w:sz w:val="24"/>
          <w:szCs w:val="24"/>
        </w:rPr>
      </w:pPr>
    </w:p>
    <w:p w14:paraId="6A991BF6" w14:textId="77777777" w:rsidR="00617312" w:rsidRDefault="00617312" w:rsidP="00617312">
      <w:pPr>
        <w:spacing w:after="120" w:line="240" w:lineRule="auto"/>
        <w:rPr>
          <w:rFonts w:ascii="Times New Roman" w:hAnsi="Times New Roman"/>
          <w:sz w:val="24"/>
          <w:szCs w:val="24"/>
        </w:rPr>
      </w:pPr>
    </w:p>
    <w:p w14:paraId="0ED2A11C" w14:textId="77777777" w:rsidR="00617312" w:rsidRDefault="00617312" w:rsidP="00617312">
      <w:pPr>
        <w:spacing w:after="120" w:line="240" w:lineRule="auto"/>
        <w:rPr>
          <w:rFonts w:ascii="Times New Roman" w:hAnsi="Times New Roman"/>
          <w:sz w:val="24"/>
          <w:szCs w:val="24"/>
        </w:rPr>
      </w:pPr>
    </w:p>
    <w:p w14:paraId="417B627F" w14:textId="77777777" w:rsidR="00617312" w:rsidRDefault="00617312" w:rsidP="00617312">
      <w:pPr>
        <w:spacing w:after="120" w:line="240" w:lineRule="auto"/>
        <w:rPr>
          <w:rFonts w:ascii="Times New Roman" w:hAnsi="Times New Roman"/>
          <w:sz w:val="24"/>
          <w:szCs w:val="24"/>
        </w:rPr>
      </w:pPr>
    </w:p>
    <w:p w14:paraId="357E8C3C" w14:textId="77777777" w:rsidR="00617312" w:rsidRDefault="00617312" w:rsidP="00617312">
      <w:pPr>
        <w:spacing w:after="120" w:line="240" w:lineRule="auto"/>
        <w:rPr>
          <w:rFonts w:ascii="Times New Roman" w:hAnsi="Times New Roman"/>
          <w:sz w:val="24"/>
          <w:szCs w:val="24"/>
        </w:rPr>
      </w:pPr>
    </w:p>
    <w:p w14:paraId="52D6BB6D" w14:textId="77777777" w:rsidR="00617312" w:rsidRDefault="00617312" w:rsidP="00617312">
      <w:pPr>
        <w:spacing w:after="120" w:line="240" w:lineRule="auto"/>
        <w:rPr>
          <w:rFonts w:ascii="Times New Roman" w:hAnsi="Times New Roman"/>
          <w:sz w:val="24"/>
          <w:szCs w:val="24"/>
        </w:rPr>
      </w:pPr>
    </w:p>
    <w:p w14:paraId="12E13871" w14:textId="77777777" w:rsidR="00617312" w:rsidRDefault="00617312" w:rsidP="00617312">
      <w:pPr>
        <w:spacing w:after="120" w:line="240" w:lineRule="auto"/>
        <w:rPr>
          <w:rFonts w:ascii="Times New Roman" w:hAnsi="Times New Roman"/>
          <w:sz w:val="24"/>
          <w:szCs w:val="24"/>
        </w:rPr>
      </w:pPr>
    </w:p>
    <w:p w14:paraId="653EF37B" w14:textId="77777777" w:rsidR="00617312" w:rsidRDefault="00617312" w:rsidP="00617312">
      <w:pPr>
        <w:spacing w:after="120" w:line="240" w:lineRule="auto"/>
        <w:rPr>
          <w:rFonts w:ascii="Times New Roman" w:hAnsi="Times New Roman"/>
          <w:sz w:val="24"/>
          <w:szCs w:val="24"/>
        </w:rPr>
      </w:pPr>
    </w:p>
    <w:p w14:paraId="1F61252E" w14:textId="6FA514A1" w:rsidR="004C1321" w:rsidRPr="00481048" w:rsidRDefault="00A73E1B" w:rsidP="00481048">
      <w:pPr>
        <w:spacing w:after="120" w:line="240" w:lineRule="auto"/>
        <w:rPr>
          <w:rFonts w:ascii="Times New Roman" w:hAnsi="Times New Roman"/>
          <w:b/>
          <w:bCs/>
          <w:caps/>
          <w:sz w:val="24"/>
          <w:szCs w:val="24"/>
        </w:rPr>
      </w:pPr>
      <w:r>
        <w:rPr>
          <w:rFonts w:ascii="Times New Roman" w:hAnsi="Times New Roman"/>
          <w:sz w:val="24"/>
          <w:szCs w:val="24"/>
        </w:rPr>
        <w:t>Samþykktar í háskólaráði</w:t>
      </w:r>
      <w:r w:rsidR="000B3E81">
        <w:rPr>
          <w:rFonts w:ascii="Times New Roman" w:hAnsi="Times New Roman"/>
          <w:sz w:val="24"/>
          <w:szCs w:val="24"/>
        </w:rPr>
        <w:t xml:space="preserve"> </w:t>
      </w:r>
      <w:r w:rsidR="00EC53E6">
        <w:rPr>
          <w:rFonts w:ascii="Times New Roman" w:hAnsi="Times New Roman"/>
          <w:sz w:val="24"/>
          <w:szCs w:val="24"/>
        </w:rPr>
        <w:t>5</w:t>
      </w:r>
      <w:r>
        <w:rPr>
          <w:rFonts w:ascii="Times New Roman" w:hAnsi="Times New Roman"/>
          <w:sz w:val="24"/>
          <w:szCs w:val="24"/>
        </w:rPr>
        <w:t xml:space="preserve">. </w:t>
      </w:r>
      <w:r w:rsidR="00A016D7">
        <w:rPr>
          <w:rFonts w:ascii="Times New Roman" w:hAnsi="Times New Roman"/>
          <w:sz w:val="24"/>
          <w:szCs w:val="24"/>
        </w:rPr>
        <w:t>nóvember 20</w:t>
      </w:r>
      <w:r w:rsidR="000B3E81">
        <w:rPr>
          <w:rFonts w:ascii="Times New Roman" w:hAnsi="Times New Roman"/>
          <w:sz w:val="24"/>
          <w:szCs w:val="24"/>
        </w:rPr>
        <w:t>20</w:t>
      </w:r>
    </w:p>
    <w:p w14:paraId="6CDC133A" w14:textId="77777777" w:rsidR="000D1A88" w:rsidRDefault="000D1A88">
      <w:pPr>
        <w:spacing w:after="0" w:line="240" w:lineRule="auto"/>
        <w:rPr>
          <w:rFonts w:ascii="Times New Roman" w:hAnsi="Times New Roman"/>
          <w:b/>
          <w:bCs/>
          <w:caps/>
          <w:sz w:val="24"/>
          <w:szCs w:val="24"/>
        </w:rPr>
      </w:pPr>
    </w:p>
    <w:p w14:paraId="51DA76C7" w14:textId="2B155B2D" w:rsidR="000D1A88" w:rsidRDefault="000D1A88" w:rsidP="00481048">
      <w:pPr>
        <w:spacing w:after="120" w:line="240" w:lineRule="auto"/>
        <w:rPr>
          <w:rFonts w:ascii="Times New Roman" w:hAnsi="Times New Roman"/>
          <w:b/>
          <w:bCs/>
          <w:caps/>
          <w:sz w:val="24"/>
          <w:szCs w:val="24"/>
        </w:rPr>
      </w:pPr>
    </w:p>
    <w:p w14:paraId="6D579C65" w14:textId="5517C0BB" w:rsidR="000B3E81" w:rsidRDefault="000B3E81" w:rsidP="00481048">
      <w:pPr>
        <w:spacing w:after="120" w:line="240" w:lineRule="auto"/>
        <w:rPr>
          <w:rFonts w:ascii="Times New Roman" w:hAnsi="Times New Roman"/>
          <w:b/>
          <w:bCs/>
          <w:caps/>
          <w:sz w:val="24"/>
          <w:szCs w:val="24"/>
        </w:rPr>
      </w:pPr>
    </w:p>
    <w:p w14:paraId="0B49B176" w14:textId="2529A215" w:rsidR="000B3E81" w:rsidRDefault="000B3E81" w:rsidP="00481048">
      <w:pPr>
        <w:spacing w:after="120" w:line="240" w:lineRule="auto"/>
        <w:rPr>
          <w:rFonts w:ascii="Times New Roman" w:hAnsi="Times New Roman"/>
          <w:b/>
          <w:bCs/>
          <w:caps/>
          <w:sz w:val="24"/>
          <w:szCs w:val="24"/>
        </w:rPr>
      </w:pPr>
    </w:p>
    <w:p w14:paraId="493BCB88" w14:textId="77777777" w:rsidR="000B3E81" w:rsidRDefault="000B3E81" w:rsidP="00481048">
      <w:pPr>
        <w:spacing w:after="120" w:line="240" w:lineRule="auto"/>
        <w:rPr>
          <w:rFonts w:ascii="Times New Roman" w:hAnsi="Times New Roman"/>
          <w:b/>
          <w:bCs/>
          <w:caps/>
          <w:sz w:val="24"/>
          <w:szCs w:val="24"/>
        </w:rPr>
      </w:pPr>
    </w:p>
    <w:p w14:paraId="450BA0E9" w14:textId="77777777" w:rsidR="00563CC0" w:rsidRPr="00481048" w:rsidRDefault="00C37BAB" w:rsidP="00481048">
      <w:pPr>
        <w:spacing w:after="120" w:line="240" w:lineRule="auto"/>
        <w:rPr>
          <w:rFonts w:ascii="Times New Roman" w:hAnsi="Times New Roman"/>
          <w:b/>
          <w:bCs/>
          <w:caps/>
          <w:sz w:val="24"/>
          <w:szCs w:val="24"/>
        </w:rPr>
      </w:pPr>
      <w:r w:rsidRPr="00481048">
        <w:rPr>
          <w:rFonts w:ascii="Times New Roman" w:hAnsi="Times New Roman"/>
          <w:b/>
          <w:bCs/>
          <w:caps/>
          <w:sz w:val="24"/>
          <w:szCs w:val="24"/>
        </w:rPr>
        <w:lastRenderedPageBreak/>
        <w:t>Efnisyfirlit</w:t>
      </w:r>
    </w:p>
    <w:p w14:paraId="6A28E4B5" w14:textId="77777777" w:rsidR="000A229D" w:rsidRPr="00481048" w:rsidRDefault="000A229D" w:rsidP="00481048">
      <w:pPr>
        <w:spacing w:after="120" w:line="240" w:lineRule="auto"/>
        <w:rPr>
          <w:rFonts w:ascii="Times New Roman" w:hAnsi="Times New Roman"/>
          <w:b/>
          <w:bCs/>
          <w:caps/>
          <w:sz w:val="24"/>
          <w:szCs w:val="24"/>
        </w:rPr>
      </w:pPr>
    </w:p>
    <w:p w14:paraId="3DDADA55" w14:textId="5204605B" w:rsidR="00B17A5E" w:rsidRPr="006E7D8F" w:rsidRDefault="003649B1">
      <w:pPr>
        <w:pStyle w:val="TOC1"/>
        <w:tabs>
          <w:tab w:val="right" w:leader="dot" w:pos="8919"/>
        </w:tabs>
        <w:rPr>
          <w:rFonts w:asciiTheme="minorHAnsi" w:eastAsiaTheme="minorEastAsia" w:hAnsiTheme="minorHAnsi" w:cstheme="minorBidi"/>
          <w:b w:val="0"/>
          <w:noProof/>
          <w:color w:val="auto"/>
          <w:lang w:val="sv-SE" w:eastAsia="ja-JP"/>
        </w:rPr>
      </w:pPr>
      <w:r>
        <w:rPr>
          <w:rFonts w:ascii="Times New Roman" w:hAnsi="Times New Roman"/>
          <w:b w:val="0"/>
        </w:rPr>
        <w:fldChar w:fldCharType="begin"/>
      </w:r>
      <w:r w:rsidR="00B17A5E">
        <w:rPr>
          <w:rFonts w:ascii="Times New Roman" w:hAnsi="Times New Roman"/>
          <w:b w:val="0"/>
        </w:rPr>
        <w:instrText xml:space="preserve"> TOC \o "1-5" </w:instrText>
      </w:r>
      <w:r>
        <w:rPr>
          <w:rFonts w:ascii="Times New Roman" w:hAnsi="Times New Roman"/>
          <w:b w:val="0"/>
        </w:rPr>
        <w:fldChar w:fldCharType="separate"/>
      </w:r>
      <w:r w:rsidR="00B17A5E" w:rsidRPr="00940E22">
        <w:rPr>
          <w:rFonts w:ascii="Times New Roman" w:hAnsi="Times New Roman"/>
          <w:noProof/>
        </w:rPr>
        <w:t>1. MARKMIÐ OG GRUNNGILDI</w:t>
      </w:r>
      <w:r w:rsidR="00B17A5E">
        <w:rPr>
          <w:noProof/>
        </w:rPr>
        <w:tab/>
      </w:r>
      <w:r>
        <w:rPr>
          <w:noProof/>
        </w:rPr>
        <w:fldChar w:fldCharType="begin"/>
      </w:r>
      <w:r w:rsidR="00B17A5E">
        <w:rPr>
          <w:noProof/>
        </w:rPr>
        <w:instrText xml:space="preserve"> PAGEREF _Toc250627513 \h </w:instrText>
      </w:r>
      <w:r>
        <w:rPr>
          <w:noProof/>
        </w:rPr>
      </w:r>
      <w:r>
        <w:rPr>
          <w:noProof/>
        </w:rPr>
        <w:fldChar w:fldCharType="separate"/>
      </w:r>
      <w:r w:rsidR="00E4457D">
        <w:rPr>
          <w:noProof/>
        </w:rPr>
        <w:t>4</w:t>
      </w:r>
      <w:r>
        <w:rPr>
          <w:noProof/>
        </w:rPr>
        <w:fldChar w:fldCharType="end"/>
      </w:r>
    </w:p>
    <w:p w14:paraId="0FF6BBE9" w14:textId="25C74FB9" w:rsidR="00B17A5E" w:rsidRPr="006E7D8F" w:rsidRDefault="00B17A5E">
      <w:pPr>
        <w:pStyle w:val="TOC2"/>
        <w:tabs>
          <w:tab w:val="right" w:leader="dot" w:pos="8919"/>
        </w:tabs>
        <w:rPr>
          <w:rFonts w:eastAsiaTheme="minorEastAsia" w:cstheme="minorBidi"/>
          <w:noProof/>
          <w:sz w:val="24"/>
          <w:szCs w:val="24"/>
          <w:lang w:val="sv-SE" w:eastAsia="ja-JP"/>
        </w:rPr>
      </w:pPr>
      <w:r w:rsidRPr="00940E22">
        <w:rPr>
          <w:rFonts w:ascii="Times New Roman" w:hAnsi="Times New Roman"/>
          <w:noProof/>
        </w:rPr>
        <w:t>1.1. Markmið</w:t>
      </w:r>
      <w:r>
        <w:rPr>
          <w:noProof/>
        </w:rPr>
        <w:tab/>
      </w:r>
      <w:r w:rsidR="003649B1">
        <w:rPr>
          <w:noProof/>
        </w:rPr>
        <w:fldChar w:fldCharType="begin"/>
      </w:r>
      <w:r>
        <w:rPr>
          <w:noProof/>
        </w:rPr>
        <w:instrText xml:space="preserve"> PAGEREF _Toc250627514 \h </w:instrText>
      </w:r>
      <w:r w:rsidR="003649B1">
        <w:rPr>
          <w:noProof/>
        </w:rPr>
      </w:r>
      <w:r w:rsidR="003649B1">
        <w:rPr>
          <w:noProof/>
        </w:rPr>
        <w:fldChar w:fldCharType="separate"/>
      </w:r>
      <w:r w:rsidR="00E4457D">
        <w:rPr>
          <w:noProof/>
        </w:rPr>
        <w:t>4</w:t>
      </w:r>
      <w:r w:rsidR="003649B1">
        <w:rPr>
          <w:noProof/>
        </w:rPr>
        <w:fldChar w:fldCharType="end"/>
      </w:r>
    </w:p>
    <w:p w14:paraId="079382A2" w14:textId="3D7C96E5" w:rsidR="00B17A5E" w:rsidRPr="006E7D8F" w:rsidRDefault="00B17A5E">
      <w:pPr>
        <w:pStyle w:val="TOC2"/>
        <w:tabs>
          <w:tab w:val="right" w:leader="dot" w:pos="8919"/>
        </w:tabs>
        <w:rPr>
          <w:rFonts w:eastAsiaTheme="minorEastAsia" w:cstheme="minorBidi"/>
          <w:noProof/>
          <w:sz w:val="24"/>
          <w:szCs w:val="24"/>
          <w:lang w:val="sv-SE" w:eastAsia="ja-JP"/>
        </w:rPr>
      </w:pPr>
      <w:r w:rsidRPr="00940E22">
        <w:rPr>
          <w:rFonts w:ascii="Times New Roman" w:hAnsi="Times New Roman"/>
          <w:noProof/>
        </w:rPr>
        <w:t>1.2. Grunngildi</w:t>
      </w:r>
      <w:r>
        <w:rPr>
          <w:noProof/>
        </w:rPr>
        <w:tab/>
      </w:r>
      <w:r w:rsidR="003649B1">
        <w:rPr>
          <w:noProof/>
        </w:rPr>
        <w:fldChar w:fldCharType="begin"/>
      </w:r>
      <w:r>
        <w:rPr>
          <w:noProof/>
        </w:rPr>
        <w:instrText xml:space="preserve"> PAGEREF _Toc250627515 \h </w:instrText>
      </w:r>
      <w:r w:rsidR="003649B1">
        <w:rPr>
          <w:noProof/>
        </w:rPr>
      </w:r>
      <w:r w:rsidR="003649B1">
        <w:rPr>
          <w:noProof/>
        </w:rPr>
        <w:fldChar w:fldCharType="separate"/>
      </w:r>
      <w:r w:rsidR="00E4457D">
        <w:rPr>
          <w:noProof/>
        </w:rPr>
        <w:t>4</w:t>
      </w:r>
      <w:r w:rsidR="003649B1">
        <w:rPr>
          <w:noProof/>
        </w:rPr>
        <w:fldChar w:fldCharType="end"/>
      </w:r>
    </w:p>
    <w:p w14:paraId="4107420A" w14:textId="2733A8CE" w:rsidR="00B17A5E" w:rsidRPr="006E7D8F" w:rsidRDefault="00B17A5E">
      <w:pPr>
        <w:pStyle w:val="TOC1"/>
        <w:tabs>
          <w:tab w:val="right" w:leader="dot" w:pos="8919"/>
        </w:tabs>
        <w:rPr>
          <w:rFonts w:asciiTheme="minorHAnsi" w:eastAsiaTheme="minorEastAsia" w:hAnsiTheme="minorHAnsi" w:cstheme="minorBidi"/>
          <w:b w:val="0"/>
          <w:noProof/>
          <w:color w:val="auto"/>
          <w:lang w:val="sv-SE" w:eastAsia="ja-JP"/>
        </w:rPr>
      </w:pPr>
      <w:r w:rsidRPr="00940E22">
        <w:rPr>
          <w:rFonts w:ascii="Times New Roman" w:hAnsi="Times New Roman"/>
          <w:noProof/>
        </w:rPr>
        <w:t>2. SIÐFERÐILEG VIÐMIÐ RANNSÓKNA</w:t>
      </w:r>
      <w:r>
        <w:rPr>
          <w:noProof/>
        </w:rPr>
        <w:tab/>
      </w:r>
      <w:r w:rsidR="003649B1">
        <w:rPr>
          <w:noProof/>
        </w:rPr>
        <w:fldChar w:fldCharType="begin"/>
      </w:r>
      <w:r>
        <w:rPr>
          <w:noProof/>
        </w:rPr>
        <w:instrText xml:space="preserve"> PAGEREF _Toc250627516 \h </w:instrText>
      </w:r>
      <w:r w:rsidR="003649B1">
        <w:rPr>
          <w:noProof/>
        </w:rPr>
      </w:r>
      <w:r w:rsidR="003649B1">
        <w:rPr>
          <w:noProof/>
        </w:rPr>
        <w:fldChar w:fldCharType="separate"/>
      </w:r>
      <w:r w:rsidR="00E4457D">
        <w:rPr>
          <w:noProof/>
        </w:rPr>
        <w:t>4</w:t>
      </w:r>
      <w:r w:rsidR="003649B1">
        <w:rPr>
          <w:noProof/>
        </w:rPr>
        <w:fldChar w:fldCharType="end"/>
      </w:r>
    </w:p>
    <w:p w14:paraId="4E7D5485" w14:textId="3629A9F9" w:rsidR="00B17A5E" w:rsidRPr="006E7D8F" w:rsidRDefault="00B17A5E">
      <w:pPr>
        <w:pStyle w:val="TOC2"/>
        <w:tabs>
          <w:tab w:val="right" w:leader="dot" w:pos="8919"/>
        </w:tabs>
        <w:rPr>
          <w:rFonts w:eastAsiaTheme="minorEastAsia" w:cstheme="minorBidi"/>
          <w:noProof/>
          <w:sz w:val="24"/>
          <w:szCs w:val="24"/>
          <w:lang w:val="sv-SE" w:eastAsia="ja-JP"/>
        </w:rPr>
      </w:pPr>
      <w:r w:rsidRPr="00940E22">
        <w:rPr>
          <w:rFonts w:ascii="Times New Roman" w:hAnsi="Times New Roman"/>
          <w:noProof/>
        </w:rPr>
        <w:t>2.1. Virðing, mannréttindi og mannleg reisn</w:t>
      </w:r>
      <w:r>
        <w:rPr>
          <w:noProof/>
        </w:rPr>
        <w:tab/>
      </w:r>
      <w:r w:rsidR="003649B1">
        <w:rPr>
          <w:noProof/>
        </w:rPr>
        <w:fldChar w:fldCharType="begin"/>
      </w:r>
      <w:r>
        <w:rPr>
          <w:noProof/>
        </w:rPr>
        <w:instrText xml:space="preserve"> PAGEREF _Toc250627517 \h </w:instrText>
      </w:r>
      <w:r w:rsidR="003649B1">
        <w:rPr>
          <w:noProof/>
        </w:rPr>
      </w:r>
      <w:r w:rsidR="003649B1">
        <w:rPr>
          <w:noProof/>
        </w:rPr>
        <w:fldChar w:fldCharType="separate"/>
      </w:r>
      <w:r w:rsidR="00E4457D">
        <w:rPr>
          <w:noProof/>
        </w:rPr>
        <w:t>4</w:t>
      </w:r>
      <w:r w:rsidR="003649B1">
        <w:rPr>
          <w:noProof/>
        </w:rPr>
        <w:fldChar w:fldCharType="end"/>
      </w:r>
    </w:p>
    <w:p w14:paraId="392058D2" w14:textId="4E80E2D9" w:rsidR="00B17A5E" w:rsidRPr="006E7D8F" w:rsidRDefault="00B17A5E">
      <w:pPr>
        <w:pStyle w:val="TOC2"/>
        <w:tabs>
          <w:tab w:val="right" w:leader="dot" w:pos="8919"/>
        </w:tabs>
        <w:rPr>
          <w:rFonts w:eastAsiaTheme="minorEastAsia" w:cstheme="minorBidi"/>
          <w:noProof/>
          <w:sz w:val="24"/>
          <w:szCs w:val="24"/>
          <w:lang w:val="sv-SE" w:eastAsia="ja-JP"/>
        </w:rPr>
      </w:pPr>
      <w:r w:rsidRPr="00940E22">
        <w:rPr>
          <w:rFonts w:ascii="Times New Roman" w:hAnsi="Times New Roman"/>
          <w:noProof/>
        </w:rPr>
        <w:t>2.2. Heilindi rannsakenda og þátttaka einstaklinga</w:t>
      </w:r>
      <w:r>
        <w:rPr>
          <w:noProof/>
        </w:rPr>
        <w:tab/>
      </w:r>
      <w:r w:rsidR="003649B1">
        <w:rPr>
          <w:noProof/>
        </w:rPr>
        <w:fldChar w:fldCharType="begin"/>
      </w:r>
      <w:r>
        <w:rPr>
          <w:noProof/>
        </w:rPr>
        <w:instrText xml:space="preserve"> PAGEREF _Toc250627518 \h </w:instrText>
      </w:r>
      <w:r w:rsidR="003649B1">
        <w:rPr>
          <w:noProof/>
        </w:rPr>
      </w:r>
      <w:r w:rsidR="003649B1">
        <w:rPr>
          <w:noProof/>
        </w:rPr>
        <w:fldChar w:fldCharType="separate"/>
      </w:r>
      <w:r w:rsidR="00E4457D">
        <w:rPr>
          <w:noProof/>
        </w:rPr>
        <w:t>5</w:t>
      </w:r>
      <w:r w:rsidR="003649B1">
        <w:rPr>
          <w:noProof/>
        </w:rPr>
        <w:fldChar w:fldCharType="end"/>
      </w:r>
    </w:p>
    <w:p w14:paraId="28FC3659" w14:textId="215E909A" w:rsidR="00B17A5E" w:rsidRPr="006E7D8F" w:rsidRDefault="00B17A5E">
      <w:pPr>
        <w:pStyle w:val="TOC2"/>
        <w:tabs>
          <w:tab w:val="right" w:leader="dot" w:pos="8919"/>
        </w:tabs>
        <w:rPr>
          <w:rFonts w:eastAsiaTheme="minorEastAsia" w:cstheme="minorBidi"/>
          <w:noProof/>
          <w:sz w:val="24"/>
          <w:szCs w:val="24"/>
          <w:lang w:val="sv-SE" w:eastAsia="ja-JP"/>
        </w:rPr>
      </w:pPr>
      <w:r w:rsidRPr="00940E22">
        <w:rPr>
          <w:rFonts w:ascii="Times New Roman" w:hAnsi="Times New Roman"/>
          <w:noProof/>
        </w:rPr>
        <w:t>2.3. Skyldan að valda ekki skaða</w:t>
      </w:r>
      <w:r>
        <w:rPr>
          <w:noProof/>
        </w:rPr>
        <w:tab/>
      </w:r>
      <w:r w:rsidR="003649B1">
        <w:rPr>
          <w:noProof/>
        </w:rPr>
        <w:fldChar w:fldCharType="begin"/>
      </w:r>
      <w:r>
        <w:rPr>
          <w:noProof/>
        </w:rPr>
        <w:instrText xml:space="preserve"> PAGEREF _Toc250627519 \h </w:instrText>
      </w:r>
      <w:r w:rsidR="003649B1">
        <w:rPr>
          <w:noProof/>
        </w:rPr>
      </w:r>
      <w:r w:rsidR="003649B1">
        <w:rPr>
          <w:noProof/>
        </w:rPr>
        <w:fldChar w:fldCharType="separate"/>
      </w:r>
      <w:r w:rsidR="00E4457D">
        <w:rPr>
          <w:noProof/>
        </w:rPr>
        <w:t>5</w:t>
      </w:r>
      <w:r w:rsidR="003649B1">
        <w:rPr>
          <w:noProof/>
        </w:rPr>
        <w:fldChar w:fldCharType="end"/>
      </w:r>
    </w:p>
    <w:p w14:paraId="6EBDC7CD" w14:textId="3EAD686F" w:rsidR="00B17A5E" w:rsidRPr="006E7D8F" w:rsidRDefault="00B17A5E">
      <w:pPr>
        <w:pStyle w:val="TOC2"/>
        <w:tabs>
          <w:tab w:val="right" w:leader="dot" w:pos="8919"/>
        </w:tabs>
        <w:rPr>
          <w:rFonts w:eastAsiaTheme="minorEastAsia" w:cstheme="minorBidi"/>
          <w:noProof/>
          <w:sz w:val="24"/>
          <w:szCs w:val="24"/>
          <w:lang w:val="sv-SE" w:eastAsia="ja-JP"/>
        </w:rPr>
      </w:pPr>
      <w:r w:rsidRPr="00940E22">
        <w:rPr>
          <w:rFonts w:ascii="Times New Roman" w:hAnsi="Times New Roman"/>
          <w:noProof/>
        </w:rPr>
        <w:t>2.4. Skyldan að upplýsa þátttakendur</w:t>
      </w:r>
      <w:r>
        <w:rPr>
          <w:noProof/>
        </w:rPr>
        <w:tab/>
      </w:r>
      <w:r w:rsidR="003649B1">
        <w:rPr>
          <w:noProof/>
        </w:rPr>
        <w:fldChar w:fldCharType="begin"/>
      </w:r>
      <w:r>
        <w:rPr>
          <w:noProof/>
        </w:rPr>
        <w:instrText xml:space="preserve"> PAGEREF _Toc250627520 \h </w:instrText>
      </w:r>
      <w:r w:rsidR="003649B1">
        <w:rPr>
          <w:noProof/>
        </w:rPr>
      </w:r>
      <w:r w:rsidR="003649B1">
        <w:rPr>
          <w:noProof/>
        </w:rPr>
        <w:fldChar w:fldCharType="separate"/>
      </w:r>
      <w:r w:rsidR="00E4457D">
        <w:rPr>
          <w:noProof/>
        </w:rPr>
        <w:t>5</w:t>
      </w:r>
      <w:r w:rsidR="003649B1">
        <w:rPr>
          <w:noProof/>
        </w:rPr>
        <w:fldChar w:fldCharType="end"/>
      </w:r>
    </w:p>
    <w:p w14:paraId="01A6EAA7" w14:textId="2A78C16A" w:rsidR="00B17A5E" w:rsidRPr="006E7D8F" w:rsidRDefault="00B17A5E">
      <w:pPr>
        <w:pStyle w:val="TOC3"/>
        <w:tabs>
          <w:tab w:val="right" w:leader="dot" w:pos="8919"/>
        </w:tabs>
        <w:rPr>
          <w:rFonts w:eastAsiaTheme="minorEastAsia" w:cstheme="minorBidi"/>
          <w:i w:val="0"/>
          <w:noProof/>
          <w:sz w:val="24"/>
          <w:szCs w:val="24"/>
          <w:lang w:val="sv-SE" w:eastAsia="ja-JP"/>
        </w:rPr>
      </w:pPr>
      <w:r w:rsidRPr="00940E22">
        <w:rPr>
          <w:rFonts w:ascii="Times New Roman" w:hAnsi="Times New Roman"/>
          <w:noProof/>
        </w:rPr>
        <w:t>2.4.1. Upplýst samþykki</w:t>
      </w:r>
      <w:r>
        <w:rPr>
          <w:noProof/>
        </w:rPr>
        <w:tab/>
      </w:r>
      <w:r w:rsidR="003649B1">
        <w:rPr>
          <w:noProof/>
        </w:rPr>
        <w:fldChar w:fldCharType="begin"/>
      </w:r>
      <w:r>
        <w:rPr>
          <w:noProof/>
        </w:rPr>
        <w:instrText xml:space="preserve"> PAGEREF _Toc250627521 \h </w:instrText>
      </w:r>
      <w:r w:rsidR="003649B1">
        <w:rPr>
          <w:noProof/>
        </w:rPr>
      </w:r>
      <w:r w:rsidR="003649B1">
        <w:rPr>
          <w:noProof/>
        </w:rPr>
        <w:fldChar w:fldCharType="separate"/>
      </w:r>
      <w:r w:rsidR="00E4457D">
        <w:rPr>
          <w:noProof/>
        </w:rPr>
        <w:t>5</w:t>
      </w:r>
      <w:r w:rsidR="003649B1">
        <w:rPr>
          <w:noProof/>
        </w:rPr>
        <w:fldChar w:fldCharType="end"/>
      </w:r>
    </w:p>
    <w:p w14:paraId="7B84C0C9" w14:textId="318EF8C1" w:rsidR="00B17A5E" w:rsidRPr="006E7D8F" w:rsidRDefault="00B17A5E">
      <w:pPr>
        <w:pStyle w:val="TOC3"/>
        <w:tabs>
          <w:tab w:val="right" w:leader="dot" w:pos="8919"/>
        </w:tabs>
        <w:rPr>
          <w:rFonts w:eastAsiaTheme="minorEastAsia" w:cstheme="minorBidi"/>
          <w:i w:val="0"/>
          <w:noProof/>
          <w:sz w:val="24"/>
          <w:szCs w:val="24"/>
          <w:lang w:val="sv-SE" w:eastAsia="ja-JP"/>
        </w:rPr>
      </w:pPr>
      <w:r w:rsidRPr="00940E22">
        <w:rPr>
          <w:rFonts w:ascii="Times New Roman" w:hAnsi="Times New Roman"/>
          <w:noProof/>
        </w:rPr>
        <w:t>2.4.2. Notkun blekkinga</w:t>
      </w:r>
      <w:r>
        <w:rPr>
          <w:noProof/>
        </w:rPr>
        <w:tab/>
      </w:r>
      <w:r w:rsidR="003649B1">
        <w:rPr>
          <w:noProof/>
        </w:rPr>
        <w:fldChar w:fldCharType="begin"/>
      </w:r>
      <w:r>
        <w:rPr>
          <w:noProof/>
        </w:rPr>
        <w:instrText xml:space="preserve"> PAGEREF _Toc250627522 \h </w:instrText>
      </w:r>
      <w:r w:rsidR="003649B1">
        <w:rPr>
          <w:noProof/>
        </w:rPr>
      </w:r>
      <w:r w:rsidR="003649B1">
        <w:rPr>
          <w:noProof/>
        </w:rPr>
        <w:fldChar w:fldCharType="separate"/>
      </w:r>
      <w:r w:rsidR="00E4457D">
        <w:rPr>
          <w:noProof/>
        </w:rPr>
        <w:t>6</w:t>
      </w:r>
      <w:r w:rsidR="003649B1">
        <w:rPr>
          <w:noProof/>
        </w:rPr>
        <w:fldChar w:fldCharType="end"/>
      </w:r>
    </w:p>
    <w:p w14:paraId="2EE4E119" w14:textId="28C144A9" w:rsidR="00B17A5E" w:rsidRPr="006E7D8F" w:rsidRDefault="00B17A5E">
      <w:pPr>
        <w:pStyle w:val="TOC3"/>
        <w:tabs>
          <w:tab w:val="right" w:leader="dot" w:pos="8919"/>
        </w:tabs>
        <w:rPr>
          <w:rFonts w:eastAsiaTheme="minorEastAsia" w:cstheme="minorBidi"/>
          <w:i w:val="0"/>
          <w:noProof/>
          <w:sz w:val="24"/>
          <w:szCs w:val="24"/>
          <w:lang w:val="sv-SE" w:eastAsia="ja-JP"/>
        </w:rPr>
      </w:pPr>
      <w:r w:rsidRPr="00940E22">
        <w:rPr>
          <w:rFonts w:ascii="Times New Roman" w:hAnsi="Times New Roman"/>
          <w:noProof/>
        </w:rPr>
        <w:t>2.4.3. Takmörkuð skilyrði til upplýsts samþykkis</w:t>
      </w:r>
      <w:r>
        <w:rPr>
          <w:noProof/>
        </w:rPr>
        <w:tab/>
      </w:r>
      <w:r w:rsidR="003649B1">
        <w:rPr>
          <w:noProof/>
        </w:rPr>
        <w:fldChar w:fldCharType="begin"/>
      </w:r>
      <w:r>
        <w:rPr>
          <w:noProof/>
        </w:rPr>
        <w:instrText xml:space="preserve"> PAGEREF _Toc250627523 \h </w:instrText>
      </w:r>
      <w:r w:rsidR="003649B1">
        <w:rPr>
          <w:noProof/>
        </w:rPr>
      </w:r>
      <w:r w:rsidR="003649B1">
        <w:rPr>
          <w:noProof/>
        </w:rPr>
        <w:fldChar w:fldCharType="separate"/>
      </w:r>
      <w:r w:rsidR="00E4457D">
        <w:rPr>
          <w:noProof/>
        </w:rPr>
        <w:t>7</w:t>
      </w:r>
      <w:r w:rsidR="003649B1">
        <w:rPr>
          <w:noProof/>
        </w:rPr>
        <w:fldChar w:fldCharType="end"/>
      </w:r>
    </w:p>
    <w:p w14:paraId="1D9C47B0" w14:textId="0DD3C9A0" w:rsidR="00B17A5E" w:rsidRPr="006E7D8F" w:rsidRDefault="00B17A5E">
      <w:pPr>
        <w:pStyle w:val="TOC3"/>
        <w:tabs>
          <w:tab w:val="right" w:leader="dot" w:pos="8919"/>
        </w:tabs>
        <w:rPr>
          <w:rFonts w:eastAsiaTheme="minorEastAsia" w:cstheme="minorBidi"/>
          <w:i w:val="0"/>
          <w:noProof/>
          <w:sz w:val="24"/>
          <w:szCs w:val="24"/>
          <w:lang w:val="sv-SE" w:eastAsia="ja-JP"/>
        </w:rPr>
      </w:pPr>
      <w:r w:rsidRPr="00940E22">
        <w:rPr>
          <w:rFonts w:ascii="Times New Roman" w:hAnsi="Times New Roman"/>
          <w:noProof/>
        </w:rPr>
        <w:t>2.4.4. Rannsóknir án upplýsts samþykkis</w:t>
      </w:r>
      <w:r>
        <w:rPr>
          <w:noProof/>
        </w:rPr>
        <w:tab/>
      </w:r>
      <w:r w:rsidR="003649B1">
        <w:rPr>
          <w:noProof/>
        </w:rPr>
        <w:fldChar w:fldCharType="begin"/>
      </w:r>
      <w:r>
        <w:rPr>
          <w:noProof/>
        </w:rPr>
        <w:instrText xml:space="preserve"> PAGEREF _Toc250627524 \h </w:instrText>
      </w:r>
      <w:r w:rsidR="003649B1">
        <w:rPr>
          <w:noProof/>
        </w:rPr>
      </w:r>
      <w:r w:rsidR="003649B1">
        <w:rPr>
          <w:noProof/>
        </w:rPr>
        <w:fldChar w:fldCharType="separate"/>
      </w:r>
      <w:r w:rsidR="00E4457D">
        <w:rPr>
          <w:noProof/>
        </w:rPr>
        <w:t>7</w:t>
      </w:r>
      <w:r w:rsidR="003649B1">
        <w:rPr>
          <w:noProof/>
        </w:rPr>
        <w:fldChar w:fldCharType="end"/>
      </w:r>
    </w:p>
    <w:p w14:paraId="0F76E8FB" w14:textId="1A6A663C" w:rsidR="00B17A5E" w:rsidRPr="006E7D8F" w:rsidRDefault="00B17A5E">
      <w:pPr>
        <w:pStyle w:val="TOC2"/>
        <w:tabs>
          <w:tab w:val="right" w:leader="dot" w:pos="8919"/>
        </w:tabs>
        <w:rPr>
          <w:rFonts w:eastAsiaTheme="minorEastAsia" w:cstheme="minorBidi"/>
          <w:noProof/>
          <w:sz w:val="24"/>
          <w:szCs w:val="24"/>
          <w:lang w:val="sv-SE" w:eastAsia="ja-JP"/>
        </w:rPr>
      </w:pPr>
      <w:r w:rsidRPr="00940E22">
        <w:rPr>
          <w:rFonts w:ascii="Times New Roman" w:hAnsi="Times New Roman"/>
          <w:noProof/>
        </w:rPr>
        <w:t>2.5. Þátttaka barna í rannsóknum</w:t>
      </w:r>
      <w:r>
        <w:rPr>
          <w:noProof/>
        </w:rPr>
        <w:tab/>
      </w:r>
      <w:r w:rsidR="003649B1">
        <w:rPr>
          <w:noProof/>
        </w:rPr>
        <w:fldChar w:fldCharType="begin"/>
      </w:r>
      <w:r>
        <w:rPr>
          <w:noProof/>
        </w:rPr>
        <w:instrText xml:space="preserve"> PAGEREF _Toc250627525 \h </w:instrText>
      </w:r>
      <w:r w:rsidR="003649B1">
        <w:rPr>
          <w:noProof/>
        </w:rPr>
      </w:r>
      <w:r w:rsidR="003649B1">
        <w:rPr>
          <w:noProof/>
        </w:rPr>
        <w:fldChar w:fldCharType="separate"/>
      </w:r>
      <w:r w:rsidR="00E4457D">
        <w:rPr>
          <w:noProof/>
        </w:rPr>
        <w:t>8</w:t>
      </w:r>
      <w:r w:rsidR="003649B1">
        <w:rPr>
          <w:noProof/>
        </w:rPr>
        <w:fldChar w:fldCharType="end"/>
      </w:r>
    </w:p>
    <w:p w14:paraId="5FD4A7F1" w14:textId="129D497F" w:rsidR="00B17A5E" w:rsidRPr="006E7D8F" w:rsidRDefault="00B17A5E">
      <w:pPr>
        <w:pStyle w:val="TOC2"/>
        <w:tabs>
          <w:tab w:val="right" w:leader="dot" w:pos="8919"/>
        </w:tabs>
        <w:rPr>
          <w:rFonts w:eastAsiaTheme="minorEastAsia" w:cstheme="minorBidi"/>
          <w:noProof/>
          <w:sz w:val="24"/>
          <w:szCs w:val="24"/>
          <w:lang w:val="sv-SE" w:eastAsia="ja-JP"/>
        </w:rPr>
      </w:pPr>
      <w:r w:rsidRPr="00940E22">
        <w:rPr>
          <w:rFonts w:ascii="Times New Roman" w:hAnsi="Times New Roman"/>
          <w:noProof/>
        </w:rPr>
        <w:t>2.6. Virðing fyrir rétti til einkalífs og náinna tengsla</w:t>
      </w:r>
      <w:r>
        <w:rPr>
          <w:noProof/>
        </w:rPr>
        <w:tab/>
      </w:r>
      <w:r w:rsidR="003649B1">
        <w:rPr>
          <w:noProof/>
        </w:rPr>
        <w:fldChar w:fldCharType="begin"/>
      </w:r>
      <w:r>
        <w:rPr>
          <w:noProof/>
        </w:rPr>
        <w:instrText xml:space="preserve"> PAGEREF _Toc250627526 \h </w:instrText>
      </w:r>
      <w:r w:rsidR="003649B1">
        <w:rPr>
          <w:noProof/>
        </w:rPr>
      </w:r>
      <w:r w:rsidR="003649B1">
        <w:rPr>
          <w:noProof/>
        </w:rPr>
        <w:fldChar w:fldCharType="separate"/>
      </w:r>
      <w:r w:rsidR="00E4457D">
        <w:rPr>
          <w:noProof/>
        </w:rPr>
        <w:t>9</w:t>
      </w:r>
      <w:r w:rsidR="003649B1">
        <w:rPr>
          <w:noProof/>
        </w:rPr>
        <w:fldChar w:fldCharType="end"/>
      </w:r>
    </w:p>
    <w:p w14:paraId="7C3BC2AE" w14:textId="604C07A2" w:rsidR="00B17A5E" w:rsidRPr="006E7D8F" w:rsidRDefault="00B17A5E">
      <w:pPr>
        <w:pStyle w:val="TOC2"/>
        <w:tabs>
          <w:tab w:val="right" w:leader="dot" w:pos="8919"/>
        </w:tabs>
        <w:rPr>
          <w:rFonts w:eastAsiaTheme="minorEastAsia" w:cstheme="minorBidi"/>
          <w:noProof/>
          <w:sz w:val="24"/>
          <w:szCs w:val="24"/>
          <w:lang w:val="sv-SE" w:eastAsia="ja-JP"/>
        </w:rPr>
      </w:pPr>
      <w:r w:rsidRPr="00940E22">
        <w:rPr>
          <w:rFonts w:ascii="Times New Roman" w:hAnsi="Times New Roman"/>
          <w:noProof/>
        </w:rPr>
        <w:t>2.7. Trúnaður virtur</w:t>
      </w:r>
      <w:r>
        <w:rPr>
          <w:noProof/>
        </w:rPr>
        <w:tab/>
      </w:r>
      <w:r w:rsidR="003649B1">
        <w:rPr>
          <w:noProof/>
        </w:rPr>
        <w:fldChar w:fldCharType="begin"/>
      </w:r>
      <w:r>
        <w:rPr>
          <w:noProof/>
        </w:rPr>
        <w:instrText xml:space="preserve"> PAGEREF _Toc250627527 \h </w:instrText>
      </w:r>
      <w:r w:rsidR="003649B1">
        <w:rPr>
          <w:noProof/>
        </w:rPr>
      </w:r>
      <w:r w:rsidR="003649B1">
        <w:rPr>
          <w:noProof/>
        </w:rPr>
        <w:fldChar w:fldCharType="separate"/>
      </w:r>
      <w:r w:rsidR="00E4457D">
        <w:rPr>
          <w:noProof/>
        </w:rPr>
        <w:t>9</w:t>
      </w:r>
      <w:r w:rsidR="003649B1">
        <w:rPr>
          <w:noProof/>
        </w:rPr>
        <w:fldChar w:fldCharType="end"/>
      </w:r>
    </w:p>
    <w:p w14:paraId="1BA89043" w14:textId="74E6816E" w:rsidR="00B17A5E" w:rsidRPr="006E7D8F" w:rsidRDefault="00B17A5E">
      <w:pPr>
        <w:pStyle w:val="TOC2"/>
        <w:tabs>
          <w:tab w:val="right" w:leader="dot" w:pos="8919"/>
        </w:tabs>
        <w:rPr>
          <w:rFonts w:eastAsiaTheme="minorEastAsia" w:cstheme="minorBidi"/>
          <w:noProof/>
          <w:sz w:val="24"/>
          <w:szCs w:val="24"/>
          <w:lang w:val="sv-SE" w:eastAsia="ja-JP"/>
        </w:rPr>
      </w:pPr>
      <w:r w:rsidRPr="00940E22">
        <w:rPr>
          <w:rFonts w:ascii="Times New Roman" w:hAnsi="Times New Roman"/>
          <w:noProof/>
        </w:rPr>
        <w:t>2.8. Hugað að áhrifum á þriðja aðila</w:t>
      </w:r>
      <w:r>
        <w:rPr>
          <w:noProof/>
        </w:rPr>
        <w:tab/>
      </w:r>
      <w:r w:rsidR="003649B1">
        <w:rPr>
          <w:noProof/>
        </w:rPr>
        <w:fldChar w:fldCharType="begin"/>
      </w:r>
      <w:r>
        <w:rPr>
          <w:noProof/>
        </w:rPr>
        <w:instrText xml:space="preserve"> PAGEREF _Toc250627528 \h </w:instrText>
      </w:r>
      <w:r w:rsidR="003649B1">
        <w:rPr>
          <w:noProof/>
        </w:rPr>
      </w:r>
      <w:r w:rsidR="003649B1">
        <w:rPr>
          <w:noProof/>
        </w:rPr>
        <w:fldChar w:fldCharType="separate"/>
      </w:r>
      <w:r w:rsidR="00E4457D">
        <w:rPr>
          <w:noProof/>
        </w:rPr>
        <w:t>9</w:t>
      </w:r>
      <w:r w:rsidR="003649B1">
        <w:rPr>
          <w:noProof/>
        </w:rPr>
        <w:fldChar w:fldCharType="end"/>
      </w:r>
    </w:p>
    <w:p w14:paraId="2CB32857" w14:textId="07A09215" w:rsidR="00B17A5E" w:rsidRPr="00A016D7" w:rsidRDefault="00B17A5E">
      <w:pPr>
        <w:pStyle w:val="TOC2"/>
        <w:tabs>
          <w:tab w:val="right" w:leader="dot" w:pos="8919"/>
        </w:tabs>
        <w:rPr>
          <w:rFonts w:ascii="Times New Roman" w:hAnsi="Times New Roman"/>
          <w:noProof/>
        </w:rPr>
      </w:pPr>
      <w:r w:rsidRPr="00940E22">
        <w:rPr>
          <w:rFonts w:ascii="Times New Roman" w:hAnsi="Times New Roman"/>
          <w:noProof/>
        </w:rPr>
        <w:t xml:space="preserve">2.9. </w:t>
      </w:r>
      <w:r w:rsidRPr="00A016D7">
        <w:rPr>
          <w:rFonts w:ascii="Times New Roman" w:hAnsi="Times New Roman"/>
          <w:noProof/>
        </w:rPr>
        <w:t>Tilkynningarskylda og heimildir fyrir vinnslu persónuupplýsinga</w:t>
      </w:r>
      <w:r w:rsidRPr="00A016D7">
        <w:rPr>
          <w:rFonts w:ascii="Times New Roman" w:hAnsi="Times New Roman"/>
          <w:noProof/>
        </w:rPr>
        <w:tab/>
      </w:r>
      <w:r w:rsidR="003649B1" w:rsidRPr="00A016D7">
        <w:rPr>
          <w:rFonts w:ascii="Times New Roman" w:hAnsi="Times New Roman"/>
          <w:noProof/>
        </w:rPr>
        <w:fldChar w:fldCharType="begin"/>
      </w:r>
      <w:r w:rsidRPr="00A016D7">
        <w:rPr>
          <w:rFonts w:ascii="Times New Roman" w:hAnsi="Times New Roman"/>
          <w:noProof/>
        </w:rPr>
        <w:instrText xml:space="preserve"> PAGEREF _Toc250627529 \h </w:instrText>
      </w:r>
      <w:r w:rsidR="003649B1" w:rsidRPr="00A016D7">
        <w:rPr>
          <w:rFonts w:ascii="Times New Roman" w:hAnsi="Times New Roman"/>
          <w:noProof/>
        </w:rPr>
      </w:r>
      <w:r w:rsidR="003649B1" w:rsidRPr="00A016D7">
        <w:rPr>
          <w:rFonts w:ascii="Times New Roman" w:hAnsi="Times New Roman"/>
          <w:noProof/>
        </w:rPr>
        <w:fldChar w:fldCharType="separate"/>
      </w:r>
      <w:r w:rsidR="00E4457D">
        <w:rPr>
          <w:rFonts w:ascii="Times New Roman" w:hAnsi="Times New Roman"/>
          <w:noProof/>
        </w:rPr>
        <w:t>10</w:t>
      </w:r>
      <w:r w:rsidR="003649B1" w:rsidRPr="00A016D7">
        <w:rPr>
          <w:rFonts w:ascii="Times New Roman" w:hAnsi="Times New Roman"/>
          <w:noProof/>
        </w:rPr>
        <w:fldChar w:fldCharType="end"/>
      </w:r>
    </w:p>
    <w:p w14:paraId="701F6ED0" w14:textId="49455F75" w:rsidR="00B17A5E" w:rsidRPr="00A016D7" w:rsidRDefault="00B17A5E">
      <w:pPr>
        <w:pStyle w:val="TOC2"/>
        <w:tabs>
          <w:tab w:val="right" w:leader="dot" w:pos="8919"/>
        </w:tabs>
        <w:rPr>
          <w:rFonts w:ascii="Times New Roman" w:hAnsi="Times New Roman"/>
          <w:noProof/>
        </w:rPr>
      </w:pPr>
      <w:r w:rsidRPr="00A016D7">
        <w:rPr>
          <w:rFonts w:ascii="Times New Roman" w:hAnsi="Times New Roman"/>
          <w:noProof/>
        </w:rPr>
        <w:t>2.10. Varðveisla persónugreinanlegra upplýsinga</w:t>
      </w:r>
      <w:r w:rsidRPr="00A016D7">
        <w:rPr>
          <w:rFonts w:ascii="Times New Roman" w:hAnsi="Times New Roman"/>
          <w:noProof/>
        </w:rPr>
        <w:tab/>
      </w:r>
      <w:r w:rsidR="003649B1" w:rsidRPr="00A016D7">
        <w:rPr>
          <w:rFonts w:ascii="Times New Roman" w:hAnsi="Times New Roman"/>
          <w:noProof/>
        </w:rPr>
        <w:fldChar w:fldCharType="begin"/>
      </w:r>
      <w:r w:rsidRPr="00A016D7">
        <w:rPr>
          <w:rFonts w:ascii="Times New Roman" w:hAnsi="Times New Roman"/>
          <w:noProof/>
        </w:rPr>
        <w:instrText xml:space="preserve"> PAGEREF _Toc250627530 \h </w:instrText>
      </w:r>
      <w:r w:rsidR="003649B1" w:rsidRPr="00A016D7">
        <w:rPr>
          <w:rFonts w:ascii="Times New Roman" w:hAnsi="Times New Roman"/>
          <w:noProof/>
        </w:rPr>
        <w:fldChar w:fldCharType="separate"/>
      </w:r>
      <w:r w:rsidR="00E4457D">
        <w:rPr>
          <w:rFonts w:ascii="Times New Roman" w:hAnsi="Times New Roman"/>
          <w:b/>
          <w:bCs/>
          <w:noProof/>
          <w:lang w:val="en-US"/>
        </w:rPr>
        <w:t>Error! Bookmark not defined.</w:t>
      </w:r>
      <w:r w:rsidR="003649B1" w:rsidRPr="00A016D7">
        <w:rPr>
          <w:rFonts w:ascii="Times New Roman" w:hAnsi="Times New Roman"/>
          <w:noProof/>
        </w:rPr>
        <w:fldChar w:fldCharType="end"/>
      </w:r>
    </w:p>
    <w:p w14:paraId="00EB2045" w14:textId="1A638EF3" w:rsidR="00B17A5E" w:rsidRPr="006E7D8F" w:rsidRDefault="00B17A5E">
      <w:pPr>
        <w:pStyle w:val="TOC2"/>
        <w:tabs>
          <w:tab w:val="right" w:leader="dot" w:pos="8919"/>
        </w:tabs>
        <w:rPr>
          <w:rFonts w:eastAsiaTheme="minorEastAsia" w:cstheme="minorBidi"/>
          <w:noProof/>
          <w:sz w:val="24"/>
          <w:szCs w:val="24"/>
          <w:lang w:val="sv-SE" w:eastAsia="ja-JP"/>
        </w:rPr>
      </w:pPr>
      <w:r w:rsidRPr="00A016D7">
        <w:rPr>
          <w:rFonts w:ascii="Times New Roman" w:hAnsi="Times New Roman"/>
          <w:noProof/>
        </w:rPr>
        <w:t>2.11. Takmarkanir á endurnotkun persónugreinanlegra gagna</w:t>
      </w:r>
      <w:r>
        <w:rPr>
          <w:noProof/>
        </w:rPr>
        <w:tab/>
      </w:r>
      <w:r w:rsidR="003649B1">
        <w:rPr>
          <w:noProof/>
        </w:rPr>
        <w:fldChar w:fldCharType="begin"/>
      </w:r>
      <w:r>
        <w:rPr>
          <w:noProof/>
        </w:rPr>
        <w:instrText xml:space="preserve"> PAGEREF _Toc250627531 \h </w:instrText>
      </w:r>
      <w:r w:rsidR="003649B1">
        <w:rPr>
          <w:noProof/>
        </w:rPr>
      </w:r>
      <w:r w:rsidR="003649B1">
        <w:rPr>
          <w:noProof/>
        </w:rPr>
        <w:fldChar w:fldCharType="separate"/>
      </w:r>
      <w:r w:rsidR="00E4457D">
        <w:rPr>
          <w:noProof/>
        </w:rPr>
        <w:t>10</w:t>
      </w:r>
      <w:r w:rsidR="003649B1">
        <w:rPr>
          <w:noProof/>
        </w:rPr>
        <w:fldChar w:fldCharType="end"/>
      </w:r>
    </w:p>
    <w:p w14:paraId="5741B089" w14:textId="7243EE48" w:rsidR="00B17A5E" w:rsidRPr="006E7D8F" w:rsidRDefault="00B17A5E">
      <w:pPr>
        <w:pStyle w:val="TOC2"/>
        <w:tabs>
          <w:tab w:val="right" w:leader="dot" w:pos="8919"/>
        </w:tabs>
        <w:rPr>
          <w:rFonts w:eastAsiaTheme="minorEastAsia" w:cstheme="minorBidi"/>
          <w:noProof/>
          <w:sz w:val="24"/>
          <w:szCs w:val="24"/>
          <w:lang w:val="sv-SE" w:eastAsia="ja-JP"/>
        </w:rPr>
      </w:pPr>
      <w:r w:rsidRPr="00940E22">
        <w:rPr>
          <w:rFonts w:ascii="Times New Roman" w:hAnsi="Times New Roman"/>
          <w:noProof/>
        </w:rPr>
        <w:t>2.12. Ábyrgð rannsakenda á skýrri hlutverkalýsingu</w:t>
      </w:r>
      <w:r>
        <w:rPr>
          <w:noProof/>
        </w:rPr>
        <w:tab/>
      </w:r>
      <w:r w:rsidR="003649B1">
        <w:rPr>
          <w:noProof/>
        </w:rPr>
        <w:fldChar w:fldCharType="begin"/>
      </w:r>
      <w:r>
        <w:rPr>
          <w:noProof/>
        </w:rPr>
        <w:instrText xml:space="preserve"> PAGEREF _Toc250627532 \h </w:instrText>
      </w:r>
      <w:r w:rsidR="003649B1">
        <w:rPr>
          <w:noProof/>
        </w:rPr>
      </w:r>
      <w:r w:rsidR="003649B1">
        <w:rPr>
          <w:noProof/>
        </w:rPr>
        <w:fldChar w:fldCharType="separate"/>
      </w:r>
      <w:r w:rsidR="00E4457D">
        <w:rPr>
          <w:noProof/>
        </w:rPr>
        <w:t>11</w:t>
      </w:r>
      <w:r w:rsidR="003649B1">
        <w:rPr>
          <w:noProof/>
        </w:rPr>
        <w:fldChar w:fldCharType="end"/>
      </w:r>
    </w:p>
    <w:p w14:paraId="0E1E5DD4" w14:textId="66BC09B9" w:rsidR="00B17A5E" w:rsidRPr="006E7D8F" w:rsidRDefault="00B17A5E">
      <w:pPr>
        <w:pStyle w:val="TOC2"/>
        <w:tabs>
          <w:tab w:val="right" w:leader="dot" w:pos="8919"/>
        </w:tabs>
        <w:rPr>
          <w:rFonts w:eastAsiaTheme="minorEastAsia" w:cstheme="minorBidi"/>
          <w:noProof/>
          <w:sz w:val="24"/>
          <w:szCs w:val="24"/>
          <w:lang w:val="sv-SE" w:eastAsia="ja-JP"/>
        </w:rPr>
      </w:pPr>
      <w:r w:rsidRPr="00940E22">
        <w:rPr>
          <w:rFonts w:ascii="Times New Roman" w:hAnsi="Times New Roman"/>
          <w:noProof/>
        </w:rPr>
        <w:t>2.13. Krafa um sjálfstæði gagnvart þátttakendum</w:t>
      </w:r>
      <w:r>
        <w:rPr>
          <w:noProof/>
        </w:rPr>
        <w:tab/>
      </w:r>
      <w:r w:rsidR="003649B1">
        <w:rPr>
          <w:noProof/>
        </w:rPr>
        <w:fldChar w:fldCharType="begin"/>
      </w:r>
      <w:r>
        <w:rPr>
          <w:noProof/>
        </w:rPr>
        <w:instrText xml:space="preserve"> PAGEREF _Toc250627533 \h </w:instrText>
      </w:r>
      <w:r w:rsidR="003649B1">
        <w:rPr>
          <w:noProof/>
        </w:rPr>
      </w:r>
      <w:r w:rsidR="003649B1">
        <w:rPr>
          <w:noProof/>
        </w:rPr>
        <w:fldChar w:fldCharType="separate"/>
      </w:r>
      <w:r w:rsidR="00E4457D">
        <w:rPr>
          <w:noProof/>
        </w:rPr>
        <w:t>11</w:t>
      </w:r>
      <w:r w:rsidR="003649B1">
        <w:rPr>
          <w:noProof/>
        </w:rPr>
        <w:fldChar w:fldCharType="end"/>
      </w:r>
    </w:p>
    <w:p w14:paraId="3E0235BA" w14:textId="36BCFE4B" w:rsidR="00B17A5E" w:rsidRPr="006E7D8F" w:rsidRDefault="00B17A5E">
      <w:pPr>
        <w:pStyle w:val="TOC2"/>
        <w:tabs>
          <w:tab w:val="right" w:leader="dot" w:pos="8919"/>
        </w:tabs>
        <w:rPr>
          <w:rFonts w:eastAsiaTheme="minorEastAsia" w:cstheme="minorBidi"/>
          <w:noProof/>
          <w:sz w:val="24"/>
          <w:szCs w:val="24"/>
          <w:lang w:val="sv-SE" w:eastAsia="ja-JP"/>
        </w:rPr>
      </w:pPr>
      <w:r w:rsidRPr="00940E22">
        <w:rPr>
          <w:rFonts w:ascii="Times New Roman" w:hAnsi="Times New Roman"/>
          <w:noProof/>
        </w:rPr>
        <w:t>2.14. Virðing fyrir gildismati, skoðunum og menningu annarra</w:t>
      </w:r>
      <w:r>
        <w:rPr>
          <w:noProof/>
        </w:rPr>
        <w:tab/>
      </w:r>
      <w:r w:rsidR="003649B1">
        <w:rPr>
          <w:noProof/>
        </w:rPr>
        <w:fldChar w:fldCharType="begin"/>
      </w:r>
      <w:r>
        <w:rPr>
          <w:noProof/>
        </w:rPr>
        <w:instrText xml:space="preserve"> PAGEREF _Toc250627534 \h </w:instrText>
      </w:r>
      <w:r w:rsidR="003649B1">
        <w:rPr>
          <w:noProof/>
        </w:rPr>
      </w:r>
      <w:r w:rsidR="003649B1">
        <w:rPr>
          <w:noProof/>
        </w:rPr>
        <w:fldChar w:fldCharType="separate"/>
      </w:r>
      <w:r w:rsidR="00E4457D">
        <w:rPr>
          <w:noProof/>
        </w:rPr>
        <w:t>11</w:t>
      </w:r>
      <w:r w:rsidR="003649B1">
        <w:rPr>
          <w:noProof/>
        </w:rPr>
        <w:fldChar w:fldCharType="end"/>
      </w:r>
    </w:p>
    <w:p w14:paraId="75D404BF" w14:textId="085ADB3B" w:rsidR="00B17A5E" w:rsidRPr="006E7D8F" w:rsidRDefault="00B17A5E">
      <w:pPr>
        <w:pStyle w:val="TOC2"/>
        <w:tabs>
          <w:tab w:val="right" w:leader="dot" w:pos="8919"/>
        </w:tabs>
        <w:rPr>
          <w:rFonts w:eastAsiaTheme="minorEastAsia" w:cstheme="minorBidi"/>
          <w:noProof/>
          <w:sz w:val="24"/>
          <w:szCs w:val="24"/>
          <w:lang w:val="sv-SE" w:eastAsia="ja-JP"/>
        </w:rPr>
      </w:pPr>
      <w:r w:rsidRPr="00940E22">
        <w:rPr>
          <w:rFonts w:ascii="Times New Roman" w:hAnsi="Times New Roman"/>
          <w:noProof/>
        </w:rPr>
        <w:t>2.15. Virðing fyrir fólki sem tilheyrir hópi í erfiðri stöðu</w:t>
      </w:r>
      <w:r>
        <w:rPr>
          <w:noProof/>
        </w:rPr>
        <w:tab/>
      </w:r>
      <w:r w:rsidR="003649B1">
        <w:rPr>
          <w:noProof/>
        </w:rPr>
        <w:fldChar w:fldCharType="begin"/>
      </w:r>
      <w:r>
        <w:rPr>
          <w:noProof/>
        </w:rPr>
        <w:instrText xml:space="preserve"> PAGEREF _Toc250627535 \h </w:instrText>
      </w:r>
      <w:r w:rsidR="003649B1">
        <w:rPr>
          <w:noProof/>
        </w:rPr>
      </w:r>
      <w:r w:rsidR="003649B1">
        <w:rPr>
          <w:noProof/>
        </w:rPr>
        <w:fldChar w:fldCharType="separate"/>
      </w:r>
      <w:r w:rsidR="00E4457D">
        <w:rPr>
          <w:noProof/>
        </w:rPr>
        <w:t>12</w:t>
      </w:r>
      <w:r w:rsidR="003649B1">
        <w:rPr>
          <w:noProof/>
        </w:rPr>
        <w:fldChar w:fldCharType="end"/>
      </w:r>
    </w:p>
    <w:p w14:paraId="61C70DF8" w14:textId="2CE86CCB" w:rsidR="00B17A5E" w:rsidRPr="006E7D8F" w:rsidRDefault="00B17A5E">
      <w:pPr>
        <w:pStyle w:val="TOC2"/>
        <w:tabs>
          <w:tab w:val="right" w:leader="dot" w:pos="8919"/>
        </w:tabs>
        <w:rPr>
          <w:rFonts w:eastAsiaTheme="minorEastAsia" w:cstheme="minorBidi"/>
          <w:noProof/>
          <w:sz w:val="24"/>
          <w:szCs w:val="24"/>
          <w:lang w:val="sv-SE" w:eastAsia="ja-JP"/>
        </w:rPr>
      </w:pPr>
      <w:r w:rsidRPr="00940E22">
        <w:rPr>
          <w:rFonts w:ascii="Times New Roman" w:hAnsi="Times New Roman"/>
          <w:noProof/>
        </w:rPr>
        <w:t>2.16. Virðing fyrir látnum</w:t>
      </w:r>
      <w:r>
        <w:rPr>
          <w:noProof/>
        </w:rPr>
        <w:tab/>
      </w:r>
      <w:r w:rsidR="003649B1">
        <w:rPr>
          <w:noProof/>
        </w:rPr>
        <w:fldChar w:fldCharType="begin"/>
      </w:r>
      <w:r>
        <w:rPr>
          <w:noProof/>
        </w:rPr>
        <w:instrText xml:space="preserve"> PAGEREF _Toc250627536 \h </w:instrText>
      </w:r>
      <w:r w:rsidR="003649B1">
        <w:rPr>
          <w:noProof/>
        </w:rPr>
      </w:r>
      <w:r w:rsidR="003649B1">
        <w:rPr>
          <w:noProof/>
        </w:rPr>
        <w:fldChar w:fldCharType="separate"/>
      </w:r>
      <w:r w:rsidR="00E4457D">
        <w:rPr>
          <w:noProof/>
        </w:rPr>
        <w:t>12</w:t>
      </w:r>
      <w:r w:rsidR="003649B1">
        <w:rPr>
          <w:noProof/>
        </w:rPr>
        <w:fldChar w:fldCharType="end"/>
      </w:r>
    </w:p>
    <w:p w14:paraId="2C6FC33A" w14:textId="4FE2BC3F" w:rsidR="00B17A5E" w:rsidRPr="006E7D8F" w:rsidRDefault="00B17A5E">
      <w:pPr>
        <w:pStyle w:val="TOC2"/>
        <w:tabs>
          <w:tab w:val="right" w:leader="dot" w:pos="8919"/>
        </w:tabs>
        <w:rPr>
          <w:rFonts w:eastAsiaTheme="minorEastAsia" w:cstheme="minorBidi"/>
          <w:noProof/>
          <w:sz w:val="24"/>
          <w:szCs w:val="24"/>
          <w:lang w:val="sv-SE" w:eastAsia="ja-JP"/>
        </w:rPr>
      </w:pPr>
      <w:r w:rsidRPr="00940E22">
        <w:rPr>
          <w:rFonts w:ascii="Times New Roman" w:hAnsi="Times New Roman"/>
          <w:noProof/>
        </w:rPr>
        <w:t>2.17. Virðing fyrir menningarminjum</w:t>
      </w:r>
      <w:r>
        <w:rPr>
          <w:noProof/>
        </w:rPr>
        <w:tab/>
      </w:r>
      <w:r w:rsidR="003649B1">
        <w:rPr>
          <w:noProof/>
        </w:rPr>
        <w:fldChar w:fldCharType="begin"/>
      </w:r>
      <w:r>
        <w:rPr>
          <w:noProof/>
        </w:rPr>
        <w:instrText xml:space="preserve"> PAGEREF _Toc250627537 \h </w:instrText>
      </w:r>
      <w:r w:rsidR="003649B1">
        <w:rPr>
          <w:noProof/>
        </w:rPr>
      </w:r>
      <w:r w:rsidR="003649B1">
        <w:rPr>
          <w:noProof/>
        </w:rPr>
        <w:fldChar w:fldCharType="separate"/>
      </w:r>
      <w:r w:rsidR="00E4457D">
        <w:rPr>
          <w:noProof/>
        </w:rPr>
        <w:t>12</w:t>
      </w:r>
      <w:r w:rsidR="003649B1">
        <w:rPr>
          <w:noProof/>
        </w:rPr>
        <w:fldChar w:fldCharType="end"/>
      </w:r>
    </w:p>
    <w:p w14:paraId="56A163A2" w14:textId="257C134F" w:rsidR="00B17A5E" w:rsidRPr="006E7D8F" w:rsidRDefault="00B17A5E">
      <w:pPr>
        <w:pStyle w:val="TOC1"/>
        <w:tabs>
          <w:tab w:val="right" w:leader="dot" w:pos="8919"/>
        </w:tabs>
        <w:rPr>
          <w:rFonts w:asciiTheme="minorHAnsi" w:eastAsiaTheme="minorEastAsia" w:hAnsiTheme="minorHAnsi" w:cstheme="minorBidi"/>
          <w:b w:val="0"/>
          <w:noProof/>
          <w:color w:val="auto"/>
          <w:lang w:val="sv-SE" w:eastAsia="ja-JP"/>
        </w:rPr>
      </w:pPr>
      <w:r w:rsidRPr="00940E22">
        <w:rPr>
          <w:rFonts w:ascii="Times New Roman" w:hAnsi="Times New Roman" w:cs="Palatino Linotype"/>
          <w:noProof/>
        </w:rPr>
        <w:t xml:space="preserve">3. </w:t>
      </w:r>
      <w:r w:rsidRPr="00940E22">
        <w:rPr>
          <w:rFonts w:ascii="Times New Roman" w:hAnsi="Times New Roman"/>
          <w:noProof/>
        </w:rPr>
        <w:t>ÞJÓNUSTURANNSÓKNIR</w:t>
      </w:r>
      <w:r>
        <w:rPr>
          <w:noProof/>
        </w:rPr>
        <w:tab/>
      </w:r>
      <w:r w:rsidR="003649B1">
        <w:rPr>
          <w:noProof/>
        </w:rPr>
        <w:fldChar w:fldCharType="begin"/>
      </w:r>
      <w:r>
        <w:rPr>
          <w:noProof/>
        </w:rPr>
        <w:instrText xml:space="preserve"> PAGEREF _Toc250627538 \h </w:instrText>
      </w:r>
      <w:r w:rsidR="003649B1">
        <w:rPr>
          <w:noProof/>
        </w:rPr>
      </w:r>
      <w:r w:rsidR="003649B1">
        <w:rPr>
          <w:noProof/>
        </w:rPr>
        <w:fldChar w:fldCharType="separate"/>
      </w:r>
      <w:r w:rsidR="00E4457D">
        <w:rPr>
          <w:noProof/>
        </w:rPr>
        <w:t>13</w:t>
      </w:r>
      <w:r w:rsidR="003649B1">
        <w:rPr>
          <w:noProof/>
        </w:rPr>
        <w:fldChar w:fldCharType="end"/>
      </w:r>
    </w:p>
    <w:p w14:paraId="08781658" w14:textId="516F2908" w:rsidR="00B17A5E" w:rsidRPr="006E7D8F" w:rsidRDefault="00B17A5E">
      <w:pPr>
        <w:pStyle w:val="TOC2"/>
        <w:tabs>
          <w:tab w:val="right" w:leader="dot" w:pos="8919"/>
        </w:tabs>
        <w:rPr>
          <w:rFonts w:eastAsiaTheme="minorEastAsia" w:cstheme="minorBidi"/>
          <w:noProof/>
          <w:sz w:val="24"/>
          <w:szCs w:val="24"/>
          <w:lang w:val="sv-SE" w:eastAsia="ja-JP"/>
        </w:rPr>
      </w:pPr>
      <w:r w:rsidRPr="00940E22">
        <w:rPr>
          <w:rFonts w:ascii="Times New Roman" w:hAnsi="Times New Roman"/>
          <w:noProof/>
        </w:rPr>
        <w:t>3.1. Gildi rannsóknafrelsis</w:t>
      </w:r>
      <w:r>
        <w:rPr>
          <w:noProof/>
        </w:rPr>
        <w:tab/>
      </w:r>
      <w:r w:rsidR="003649B1">
        <w:rPr>
          <w:noProof/>
        </w:rPr>
        <w:fldChar w:fldCharType="begin"/>
      </w:r>
      <w:r>
        <w:rPr>
          <w:noProof/>
        </w:rPr>
        <w:instrText xml:space="preserve"> PAGEREF _Toc250627539 \h </w:instrText>
      </w:r>
      <w:r w:rsidR="003649B1">
        <w:rPr>
          <w:noProof/>
        </w:rPr>
      </w:r>
      <w:r w:rsidR="003649B1">
        <w:rPr>
          <w:noProof/>
        </w:rPr>
        <w:fldChar w:fldCharType="separate"/>
      </w:r>
      <w:r w:rsidR="00E4457D">
        <w:rPr>
          <w:noProof/>
        </w:rPr>
        <w:t>13</w:t>
      </w:r>
      <w:r w:rsidR="003649B1">
        <w:rPr>
          <w:noProof/>
        </w:rPr>
        <w:fldChar w:fldCharType="end"/>
      </w:r>
    </w:p>
    <w:p w14:paraId="01FDF54E" w14:textId="1C788AFE" w:rsidR="00B17A5E" w:rsidRPr="006E7D8F" w:rsidRDefault="00B17A5E">
      <w:pPr>
        <w:pStyle w:val="TOC2"/>
        <w:tabs>
          <w:tab w:val="right" w:leader="dot" w:pos="8919"/>
        </w:tabs>
        <w:rPr>
          <w:rFonts w:eastAsiaTheme="minorEastAsia" w:cstheme="minorBidi"/>
          <w:noProof/>
          <w:sz w:val="24"/>
          <w:szCs w:val="24"/>
          <w:lang w:val="sv-SE" w:eastAsia="ja-JP"/>
        </w:rPr>
      </w:pPr>
      <w:r w:rsidRPr="00940E22">
        <w:rPr>
          <w:rFonts w:ascii="Times New Roman" w:hAnsi="Times New Roman"/>
          <w:noProof/>
        </w:rPr>
        <w:t>3.2. Gæði þjónusturannsókna</w:t>
      </w:r>
      <w:r>
        <w:rPr>
          <w:noProof/>
        </w:rPr>
        <w:tab/>
      </w:r>
      <w:r w:rsidR="003649B1">
        <w:rPr>
          <w:noProof/>
        </w:rPr>
        <w:fldChar w:fldCharType="begin"/>
      </w:r>
      <w:r>
        <w:rPr>
          <w:noProof/>
        </w:rPr>
        <w:instrText xml:space="preserve"> PAGEREF _Toc250627540 \h </w:instrText>
      </w:r>
      <w:r w:rsidR="003649B1">
        <w:rPr>
          <w:noProof/>
        </w:rPr>
      </w:r>
      <w:r w:rsidR="003649B1">
        <w:rPr>
          <w:noProof/>
        </w:rPr>
        <w:fldChar w:fldCharType="separate"/>
      </w:r>
      <w:r w:rsidR="00E4457D">
        <w:rPr>
          <w:noProof/>
        </w:rPr>
        <w:t>13</w:t>
      </w:r>
      <w:r w:rsidR="003649B1">
        <w:rPr>
          <w:noProof/>
        </w:rPr>
        <w:fldChar w:fldCharType="end"/>
      </w:r>
    </w:p>
    <w:p w14:paraId="06B861D2" w14:textId="5845D80E" w:rsidR="00B17A5E" w:rsidRPr="006E7D8F" w:rsidRDefault="00B17A5E">
      <w:pPr>
        <w:pStyle w:val="TOC2"/>
        <w:tabs>
          <w:tab w:val="right" w:leader="dot" w:pos="8919"/>
        </w:tabs>
        <w:rPr>
          <w:rFonts w:eastAsiaTheme="minorEastAsia" w:cstheme="minorBidi"/>
          <w:noProof/>
          <w:sz w:val="24"/>
          <w:szCs w:val="24"/>
          <w:lang w:val="sv-SE" w:eastAsia="ja-JP"/>
        </w:rPr>
      </w:pPr>
      <w:r w:rsidRPr="00940E22">
        <w:rPr>
          <w:rFonts w:ascii="Times New Roman" w:hAnsi="Times New Roman"/>
          <w:noProof/>
        </w:rPr>
        <w:t>3.3. Ábyrgð rannsóknastofnana og rannsakenda</w:t>
      </w:r>
      <w:r>
        <w:rPr>
          <w:noProof/>
        </w:rPr>
        <w:tab/>
      </w:r>
      <w:r w:rsidR="003649B1">
        <w:rPr>
          <w:noProof/>
        </w:rPr>
        <w:fldChar w:fldCharType="begin"/>
      </w:r>
      <w:r>
        <w:rPr>
          <w:noProof/>
        </w:rPr>
        <w:instrText xml:space="preserve"> PAGEREF _Toc250627541 \h </w:instrText>
      </w:r>
      <w:r w:rsidR="003649B1">
        <w:rPr>
          <w:noProof/>
        </w:rPr>
      </w:r>
      <w:r w:rsidR="003649B1">
        <w:rPr>
          <w:noProof/>
        </w:rPr>
        <w:fldChar w:fldCharType="separate"/>
      </w:r>
      <w:r w:rsidR="00E4457D">
        <w:rPr>
          <w:noProof/>
        </w:rPr>
        <w:t>13</w:t>
      </w:r>
      <w:r w:rsidR="003649B1">
        <w:rPr>
          <w:noProof/>
        </w:rPr>
        <w:fldChar w:fldCharType="end"/>
      </w:r>
    </w:p>
    <w:p w14:paraId="6A8D5668" w14:textId="2DC4E430" w:rsidR="00B17A5E" w:rsidRPr="006E7D8F" w:rsidRDefault="00B17A5E">
      <w:pPr>
        <w:pStyle w:val="TOC2"/>
        <w:tabs>
          <w:tab w:val="right" w:leader="dot" w:pos="8919"/>
        </w:tabs>
        <w:rPr>
          <w:rFonts w:eastAsiaTheme="minorEastAsia" w:cstheme="minorBidi"/>
          <w:noProof/>
          <w:sz w:val="24"/>
          <w:szCs w:val="24"/>
          <w:lang w:val="sv-SE" w:eastAsia="ja-JP"/>
        </w:rPr>
      </w:pPr>
      <w:r w:rsidRPr="00940E22">
        <w:rPr>
          <w:rFonts w:ascii="Times New Roman" w:hAnsi="Times New Roman"/>
          <w:noProof/>
        </w:rPr>
        <w:t>3.4. Sjálfstæði rannsakenda og rannsóknastofnana</w:t>
      </w:r>
      <w:r>
        <w:rPr>
          <w:noProof/>
        </w:rPr>
        <w:tab/>
      </w:r>
      <w:r w:rsidR="003649B1">
        <w:rPr>
          <w:noProof/>
        </w:rPr>
        <w:fldChar w:fldCharType="begin"/>
      </w:r>
      <w:r>
        <w:rPr>
          <w:noProof/>
        </w:rPr>
        <w:instrText xml:space="preserve"> PAGEREF _Toc250627542 \h </w:instrText>
      </w:r>
      <w:r w:rsidR="003649B1">
        <w:rPr>
          <w:noProof/>
        </w:rPr>
      </w:r>
      <w:r w:rsidR="003649B1">
        <w:rPr>
          <w:noProof/>
        </w:rPr>
        <w:fldChar w:fldCharType="separate"/>
      </w:r>
      <w:r w:rsidR="00E4457D">
        <w:rPr>
          <w:noProof/>
        </w:rPr>
        <w:t>14</w:t>
      </w:r>
      <w:r w:rsidR="003649B1">
        <w:rPr>
          <w:noProof/>
        </w:rPr>
        <w:fldChar w:fldCharType="end"/>
      </w:r>
    </w:p>
    <w:p w14:paraId="4B38CF8E" w14:textId="4EE766C3" w:rsidR="00B17A5E" w:rsidRPr="006E7D8F" w:rsidRDefault="00B17A5E">
      <w:pPr>
        <w:pStyle w:val="TOC2"/>
        <w:tabs>
          <w:tab w:val="right" w:leader="dot" w:pos="8919"/>
        </w:tabs>
        <w:rPr>
          <w:rFonts w:eastAsiaTheme="minorEastAsia" w:cstheme="minorBidi"/>
          <w:noProof/>
          <w:sz w:val="24"/>
          <w:szCs w:val="24"/>
          <w:lang w:val="sv-SE" w:eastAsia="ja-JP"/>
        </w:rPr>
      </w:pPr>
      <w:r w:rsidRPr="00940E22">
        <w:rPr>
          <w:rFonts w:ascii="Times New Roman" w:hAnsi="Times New Roman"/>
          <w:noProof/>
        </w:rPr>
        <w:t>3.5. Upplýsingar um fjármögnun</w:t>
      </w:r>
      <w:r>
        <w:rPr>
          <w:noProof/>
        </w:rPr>
        <w:tab/>
      </w:r>
      <w:r w:rsidR="003649B1">
        <w:rPr>
          <w:noProof/>
        </w:rPr>
        <w:fldChar w:fldCharType="begin"/>
      </w:r>
      <w:r>
        <w:rPr>
          <w:noProof/>
        </w:rPr>
        <w:instrText xml:space="preserve"> PAGEREF _Toc250627543 \h </w:instrText>
      </w:r>
      <w:r w:rsidR="003649B1">
        <w:rPr>
          <w:noProof/>
        </w:rPr>
      </w:r>
      <w:r w:rsidR="003649B1">
        <w:rPr>
          <w:noProof/>
        </w:rPr>
        <w:fldChar w:fldCharType="separate"/>
      </w:r>
      <w:r w:rsidR="00E4457D">
        <w:rPr>
          <w:noProof/>
        </w:rPr>
        <w:t>14</w:t>
      </w:r>
      <w:r w:rsidR="003649B1">
        <w:rPr>
          <w:noProof/>
        </w:rPr>
        <w:fldChar w:fldCharType="end"/>
      </w:r>
    </w:p>
    <w:p w14:paraId="5D7F47D6" w14:textId="1EA7E766" w:rsidR="00B17A5E" w:rsidRPr="006E7D8F" w:rsidRDefault="00B17A5E">
      <w:pPr>
        <w:pStyle w:val="TOC2"/>
        <w:tabs>
          <w:tab w:val="right" w:leader="dot" w:pos="8919"/>
        </w:tabs>
        <w:rPr>
          <w:rFonts w:eastAsiaTheme="minorEastAsia" w:cstheme="minorBidi"/>
          <w:noProof/>
          <w:sz w:val="24"/>
          <w:szCs w:val="24"/>
          <w:lang w:val="sv-SE" w:eastAsia="ja-JP"/>
        </w:rPr>
      </w:pPr>
      <w:r w:rsidRPr="00940E22">
        <w:rPr>
          <w:rFonts w:ascii="Times New Roman" w:hAnsi="Times New Roman"/>
          <w:noProof/>
        </w:rPr>
        <w:t>3.6. Framsetning og notkun niðurstaðna</w:t>
      </w:r>
      <w:r>
        <w:rPr>
          <w:noProof/>
        </w:rPr>
        <w:tab/>
      </w:r>
      <w:r w:rsidR="003649B1">
        <w:rPr>
          <w:noProof/>
        </w:rPr>
        <w:fldChar w:fldCharType="begin"/>
      </w:r>
      <w:r>
        <w:rPr>
          <w:noProof/>
        </w:rPr>
        <w:instrText xml:space="preserve"> PAGEREF _Toc250627544 \h </w:instrText>
      </w:r>
      <w:r w:rsidR="003649B1">
        <w:rPr>
          <w:noProof/>
        </w:rPr>
      </w:r>
      <w:r w:rsidR="003649B1">
        <w:rPr>
          <w:noProof/>
        </w:rPr>
        <w:fldChar w:fldCharType="separate"/>
      </w:r>
      <w:r w:rsidR="00E4457D">
        <w:rPr>
          <w:noProof/>
        </w:rPr>
        <w:t>14</w:t>
      </w:r>
      <w:r w:rsidR="003649B1">
        <w:rPr>
          <w:noProof/>
        </w:rPr>
        <w:fldChar w:fldCharType="end"/>
      </w:r>
    </w:p>
    <w:p w14:paraId="76F3C0FE" w14:textId="7EED3D3A" w:rsidR="00B17A5E" w:rsidRPr="006E7D8F" w:rsidRDefault="00B17A5E">
      <w:pPr>
        <w:pStyle w:val="TOC2"/>
        <w:tabs>
          <w:tab w:val="right" w:leader="dot" w:pos="8919"/>
        </w:tabs>
        <w:rPr>
          <w:rFonts w:eastAsiaTheme="minorEastAsia" w:cstheme="minorBidi"/>
          <w:noProof/>
          <w:sz w:val="24"/>
          <w:szCs w:val="24"/>
          <w:lang w:val="sv-SE" w:eastAsia="ja-JP"/>
        </w:rPr>
      </w:pPr>
      <w:r w:rsidRPr="00940E22">
        <w:rPr>
          <w:rFonts w:ascii="Times New Roman" w:hAnsi="Times New Roman"/>
          <w:noProof/>
        </w:rPr>
        <w:t>3.7. Birtingarréttur</w:t>
      </w:r>
      <w:r>
        <w:rPr>
          <w:noProof/>
        </w:rPr>
        <w:tab/>
      </w:r>
      <w:r w:rsidR="003649B1">
        <w:rPr>
          <w:noProof/>
        </w:rPr>
        <w:fldChar w:fldCharType="begin"/>
      </w:r>
      <w:r>
        <w:rPr>
          <w:noProof/>
        </w:rPr>
        <w:instrText xml:space="preserve"> PAGEREF _Toc250627545 \h </w:instrText>
      </w:r>
      <w:r w:rsidR="003649B1">
        <w:rPr>
          <w:noProof/>
        </w:rPr>
      </w:r>
      <w:r w:rsidR="003649B1">
        <w:rPr>
          <w:noProof/>
        </w:rPr>
        <w:fldChar w:fldCharType="separate"/>
      </w:r>
      <w:r w:rsidR="00E4457D">
        <w:rPr>
          <w:noProof/>
        </w:rPr>
        <w:t>15</w:t>
      </w:r>
      <w:r w:rsidR="003649B1">
        <w:rPr>
          <w:noProof/>
        </w:rPr>
        <w:fldChar w:fldCharType="end"/>
      </w:r>
    </w:p>
    <w:p w14:paraId="003FD1D4" w14:textId="79D794D5" w:rsidR="00B17A5E" w:rsidRPr="006E7D8F" w:rsidRDefault="00B17A5E">
      <w:pPr>
        <w:pStyle w:val="TOC1"/>
        <w:tabs>
          <w:tab w:val="right" w:leader="dot" w:pos="8919"/>
        </w:tabs>
        <w:rPr>
          <w:rFonts w:asciiTheme="minorHAnsi" w:eastAsiaTheme="minorEastAsia" w:hAnsiTheme="minorHAnsi" w:cstheme="minorBidi"/>
          <w:b w:val="0"/>
          <w:noProof/>
          <w:color w:val="auto"/>
          <w:lang w:val="sv-SE" w:eastAsia="ja-JP"/>
        </w:rPr>
      </w:pPr>
      <w:r w:rsidRPr="00940E22">
        <w:rPr>
          <w:rFonts w:ascii="Times New Roman" w:hAnsi="Times New Roman"/>
          <w:noProof/>
        </w:rPr>
        <w:t>4. RÁÐVENDI Í RANNSÓKNUM</w:t>
      </w:r>
      <w:r>
        <w:rPr>
          <w:noProof/>
        </w:rPr>
        <w:tab/>
      </w:r>
      <w:r w:rsidR="003649B1">
        <w:rPr>
          <w:noProof/>
        </w:rPr>
        <w:fldChar w:fldCharType="begin"/>
      </w:r>
      <w:r>
        <w:rPr>
          <w:noProof/>
        </w:rPr>
        <w:instrText xml:space="preserve"> PAGEREF _Toc250627546 \h </w:instrText>
      </w:r>
      <w:r w:rsidR="003649B1">
        <w:rPr>
          <w:noProof/>
        </w:rPr>
      </w:r>
      <w:r w:rsidR="003649B1">
        <w:rPr>
          <w:noProof/>
        </w:rPr>
        <w:fldChar w:fldCharType="separate"/>
      </w:r>
      <w:r w:rsidR="00E4457D">
        <w:rPr>
          <w:noProof/>
        </w:rPr>
        <w:t>15</w:t>
      </w:r>
      <w:r w:rsidR="003649B1">
        <w:rPr>
          <w:noProof/>
        </w:rPr>
        <w:fldChar w:fldCharType="end"/>
      </w:r>
    </w:p>
    <w:p w14:paraId="2B6167BE" w14:textId="60FDD9FB" w:rsidR="00B17A5E" w:rsidRPr="006E7D8F" w:rsidRDefault="00B17A5E">
      <w:pPr>
        <w:pStyle w:val="TOC2"/>
        <w:tabs>
          <w:tab w:val="right" w:leader="dot" w:pos="8919"/>
        </w:tabs>
        <w:rPr>
          <w:rFonts w:eastAsiaTheme="minorEastAsia" w:cstheme="minorBidi"/>
          <w:noProof/>
          <w:sz w:val="24"/>
          <w:szCs w:val="24"/>
          <w:lang w:val="sv-SE" w:eastAsia="ja-JP"/>
        </w:rPr>
      </w:pPr>
      <w:r w:rsidRPr="00940E22">
        <w:rPr>
          <w:rFonts w:ascii="Times New Roman" w:hAnsi="Times New Roman"/>
          <w:noProof/>
        </w:rPr>
        <w:t>4.1. Vísindaleg ráðvendni</w:t>
      </w:r>
      <w:r>
        <w:rPr>
          <w:noProof/>
        </w:rPr>
        <w:tab/>
      </w:r>
      <w:r w:rsidR="003649B1">
        <w:rPr>
          <w:noProof/>
        </w:rPr>
        <w:fldChar w:fldCharType="begin"/>
      </w:r>
      <w:r>
        <w:rPr>
          <w:noProof/>
        </w:rPr>
        <w:instrText xml:space="preserve"> PAGEREF _Toc250627547 \h </w:instrText>
      </w:r>
      <w:r w:rsidR="003649B1">
        <w:rPr>
          <w:noProof/>
        </w:rPr>
      </w:r>
      <w:r w:rsidR="003649B1">
        <w:rPr>
          <w:noProof/>
        </w:rPr>
        <w:fldChar w:fldCharType="separate"/>
      </w:r>
      <w:r w:rsidR="00E4457D">
        <w:rPr>
          <w:noProof/>
        </w:rPr>
        <w:t>15</w:t>
      </w:r>
      <w:r w:rsidR="003649B1">
        <w:rPr>
          <w:noProof/>
        </w:rPr>
        <w:fldChar w:fldCharType="end"/>
      </w:r>
    </w:p>
    <w:p w14:paraId="52D5A091" w14:textId="756B477D" w:rsidR="00B17A5E" w:rsidRPr="006E7D8F" w:rsidRDefault="00B17A5E">
      <w:pPr>
        <w:pStyle w:val="TOC2"/>
        <w:tabs>
          <w:tab w:val="right" w:leader="dot" w:pos="8919"/>
        </w:tabs>
        <w:rPr>
          <w:rFonts w:eastAsiaTheme="minorEastAsia" w:cstheme="minorBidi"/>
          <w:noProof/>
          <w:sz w:val="24"/>
          <w:szCs w:val="24"/>
          <w:lang w:val="sv-SE" w:eastAsia="ja-JP"/>
        </w:rPr>
      </w:pPr>
      <w:r w:rsidRPr="00940E22">
        <w:rPr>
          <w:rFonts w:ascii="Times New Roman" w:hAnsi="Times New Roman"/>
          <w:noProof/>
        </w:rPr>
        <w:t>4.2. Aðgangur að gögnum og notkun þeirra</w:t>
      </w:r>
      <w:r>
        <w:rPr>
          <w:noProof/>
        </w:rPr>
        <w:tab/>
      </w:r>
      <w:r w:rsidR="003649B1">
        <w:rPr>
          <w:noProof/>
        </w:rPr>
        <w:fldChar w:fldCharType="begin"/>
      </w:r>
      <w:r>
        <w:rPr>
          <w:noProof/>
        </w:rPr>
        <w:instrText xml:space="preserve"> PAGEREF _Toc250627548 \h </w:instrText>
      </w:r>
      <w:r w:rsidR="003649B1">
        <w:rPr>
          <w:noProof/>
        </w:rPr>
      </w:r>
      <w:r w:rsidR="003649B1">
        <w:rPr>
          <w:noProof/>
        </w:rPr>
        <w:fldChar w:fldCharType="separate"/>
      </w:r>
      <w:r w:rsidR="00E4457D">
        <w:rPr>
          <w:noProof/>
        </w:rPr>
        <w:t>15</w:t>
      </w:r>
      <w:r w:rsidR="003649B1">
        <w:rPr>
          <w:noProof/>
        </w:rPr>
        <w:fldChar w:fldCharType="end"/>
      </w:r>
    </w:p>
    <w:p w14:paraId="687DB9E8" w14:textId="09E4DD45" w:rsidR="00B17A5E" w:rsidRPr="006E7D8F" w:rsidRDefault="00B17A5E">
      <w:pPr>
        <w:pStyle w:val="TOC2"/>
        <w:tabs>
          <w:tab w:val="right" w:leader="dot" w:pos="8919"/>
        </w:tabs>
        <w:rPr>
          <w:rFonts w:eastAsiaTheme="minorEastAsia" w:cstheme="minorBidi"/>
          <w:noProof/>
          <w:sz w:val="24"/>
          <w:szCs w:val="24"/>
          <w:lang w:val="sv-SE" w:eastAsia="ja-JP"/>
        </w:rPr>
      </w:pPr>
      <w:r w:rsidRPr="00940E22">
        <w:rPr>
          <w:rFonts w:ascii="Times New Roman" w:hAnsi="Times New Roman"/>
          <w:noProof/>
        </w:rPr>
        <w:t>4.3. Faglegt mat</w:t>
      </w:r>
      <w:r>
        <w:rPr>
          <w:noProof/>
        </w:rPr>
        <w:tab/>
      </w:r>
      <w:r w:rsidR="003649B1">
        <w:rPr>
          <w:noProof/>
        </w:rPr>
        <w:fldChar w:fldCharType="begin"/>
      </w:r>
      <w:r>
        <w:rPr>
          <w:noProof/>
        </w:rPr>
        <w:instrText xml:space="preserve"> PAGEREF _Toc250627549 \h </w:instrText>
      </w:r>
      <w:r w:rsidR="003649B1">
        <w:rPr>
          <w:noProof/>
        </w:rPr>
      </w:r>
      <w:r w:rsidR="003649B1">
        <w:rPr>
          <w:noProof/>
        </w:rPr>
        <w:fldChar w:fldCharType="separate"/>
      </w:r>
      <w:r w:rsidR="00E4457D">
        <w:rPr>
          <w:noProof/>
        </w:rPr>
        <w:t>15</w:t>
      </w:r>
      <w:r w:rsidR="003649B1">
        <w:rPr>
          <w:noProof/>
        </w:rPr>
        <w:fldChar w:fldCharType="end"/>
      </w:r>
    </w:p>
    <w:p w14:paraId="3A51F450" w14:textId="7DAE6377" w:rsidR="00B17A5E" w:rsidRPr="006E7D8F" w:rsidRDefault="00B17A5E">
      <w:pPr>
        <w:pStyle w:val="TOC2"/>
        <w:tabs>
          <w:tab w:val="right" w:leader="dot" w:pos="8919"/>
        </w:tabs>
        <w:rPr>
          <w:rFonts w:eastAsiaTheme="minorEastAsia" w:cstheme="minorBidi"/>
          <w:noProof/>
          <w:sz w:val="24"/>
          <w:szCs w:val="24"/>
          <w:lang w:val="sv-SE" w:eastAsia="ja-JP"/>
        </w:rPr>
      </w:pPr>
      <w:r w:rsidRPr="00940E22">
        <w:rPr>
          <w:rFonts w:ascii="Times New Roman" w:hAnsi="Times New Roman"/>
          <w:noProof/>
        </w:rPr>
        <w:t>4.4. Jafningjamat og rökræðuhefðir</w:t>
      </w:r>
      <w:r>
        <w:rPr>
          <w:noProof/>
        </w:rPr>
        <w:tab/>
      </w:r>
      <w:r w:rsidR="003649B1">
        <w:rPr>
          <w:noProof/>
        </w:rPr>
        <w:fldChar w:fldCharType="begin"/>
      </w:r>
      <w:r>
        <w:rPr>
          <w:noProof/>
        </w:rPr>
        <w:instrText xml:space="preserve"> PAGEREF _Toc250627550 \h </w:instrText>
      </w:r>
      <w:r w:rsidR="003649B1">
        <w:rPr>
          <w:noProof/>
        </w:rPr>
      </w:r>
      <w:r w:rsidR="003649B1">
        <w:rPr>
          <w:noProof/>
        </w:rPr>
        <w:fldChar w:fldCharType="separate"/>
      </w:r>
      <w:r w:rsidR="00E4457D">
        <w:rPr>
          <w:noProof/>
        </w:rPr>
        <w:t>16</w:t>
      </w:r>
      <w:r w:rsidR="003649B1">
        <w:rPr>
          <w:noProof/>
        </w:rPr>
        <w:fldChar w:fldCharType="end"/>
      </w:r>
    </w:p>
    <w:p w14:paraId="751684A4" w14:textId="528CF486" w:rsidR="00B17A5E" w:rsidRPr="006E7D8F" w:rsidRDefault="00B17A5E">
      <w:pPr>
        <w:pStyle w:val="TOC2"/>
        <w:tabs>
          <w:tab w:val="right" w:leader="dot" w:pos="8919"/>
        </w:tabs>
        <w:rPr>
          <w:rFonts w:eastAsiaTheme="minorEastAsia" w:cstheme="minorBidi"/>
          <w:noProof/>
          <w:sz w:val="24"/>
          <w:szCs w:val="24"/>
          <w:lang w:val="sv-SE" w:eastAsia="ja-JP"/>
        </w:rPr>
      </w:pPr>
      <w:r w:rsidRPr="00940E22">
        <w:rPr>
          <w:rFonts w:ascii="Times New Roman" w:hAnsi="Times New Roman"/>
          <w:noProof/>
        </w:rPr>
        <w:t>4.5. Höfundar og meðhöfundar</w:t>
      </w:r>
      <w:r>
        <w:rPr>
          <w:noProof/>
        </w:rPr>
        <w:tab/>
      </w:r>
      <w:r w:rsidR="003649B1">
        <w:rPr>
          <w:noProof/>
        </w:rPr>
        <w:fldChar w:fldCharType="begin"/>
      </w:r>
      <w:r>
        <w:rPr>
          <w:noProof/>
        </w:rPr>
        <w:instrText xml:space="preserve"> PAGEREF _Toc250627551 \h </w:instrText>
      </w:r>
      <w:r w:rsidR="003649B1">
        <w:rPr>
          <w:noProof/>
        </w:rPr>
      </w:r>
      <w:r w:rsidR="003649B1">
        <w:rPr>
          <w:noProof/>
        </w:rPr>
        <w:fldChar w:fldCharType="separate"/>
      </w:r>
      <w:r w:rsidR="00E4457D">
        <w:rPr>
          <w:noProof/>
        </w:rPr>
        <w:t>16</w:t>
      </w:r>
      <w:r w:rsidR="003649B1">
        <w:rPr>
          <w:noProof/>
        </w:rPr>
        <w:fldChar w:fldCharType="end"/>
      </w:r>
    </w:p>
    <w:p w14:paraId="7BEB70C6" w14:textId="44C7FAAC" w:rsidR="00B17A5E" w:rsidRPr="006E7D8F" w:rsidRDefault="00B17A5E">
      <w:pPr>
        <w:pStyle w:val="TOC2"/>
        <w:tabs>
          <w:tab w:val="right" w:leader="dot" w:pos="8919"/>
        </w:tabs>
        <w:rPr>
          <w:rFonts w:eastAsiaTheme="minorEastAsia" w:cstheme="minorBidi"/>
          <w:noProof/>
          <w:sz w:val="24"/>
          <w:szCs w:val="24"/>
          <w:lang w:val="sv-SE" w:eastAsia="ja-JP"/>
        </w:rPr>
      </w:pPr>
      <w:r w:rsidRPr="00940E22">
        <w:rPr>
          <w:rFonts w:ascii="Times New Roman" w:hAnsi="Times New Roman"/>
          <w:noProof/>
        </w:rPr>
        <w:t>4.6. Samband leiðbeinenda og nemenda</w:t>
      </w:r>
      <w:r>
        <w:rPr>
          <w:noProof/>
        </w:rPr>
        <w:tab/>
      </w:r>
      <w:r w:rsidR="003649B1">
        <w:rPr>
          <w:noProof/>
        </w:rPr>
        <w:fldChar w:fldCharType="begin"/>
      </w:r>
      <w:r>
        <w:rPr>
          <w:noProof/>
        </w:rPr>
        <w:instrText xml:space="preserve"> PAGEREF _Toc250627552 \h </w:instrText>
      </w:r>
      <w:r w:rsidR="003649B1">
        <w:rPr>
          <w:noProof/>
        </w:rPr>
      </w:r>
      <w:r w:rsidR="003649B1">
        <w:rPr>
          <w:noProof/>
        </w:rPr>
        <w:fldChar w:fldCharType="separate"/>
      </w:r>
      <w:r w:rsidR="00E4457D">
        <w:rPr>
          <w:noProof/>
        </w:rPr>
        <w:t>16</w:t>
      </w:r>
      <w:r w:rsidR="003649B1">
        <w:rPr>
          <w:noProof/>
        </w:rPr>
        <w:fldChar w:fldCharType="end"/>
      </w:r>
    </w:p>
    <w:p w14:paraId="12525D09" w14:textId="5D93960A" w:rsidR="00B17A5E" w:rsidRPr="006E7D8F" w:rsidRDefault="00B17A5E">
      <w:pPr>
        <w:pStyle w:val="TOC2"/>
        <w:tabs>
          <w:tab w:val="right" w:leader="dot" w:pos="8919"/>
        </w:tabs>
        <w:rPr>
          <w:rFonts w:eastAsiaTheme="minorEastAsia" w:cstheme="minorBidi"/>
          <w:noProof/>
          <w:sz w:val="24"/>
          <w:szCs w:val="24"/>
          <w:lang w:val="sv-SE" w:eastAsia="ja-JP"/>
        </w:rPr>
      </w:pPr>
      <w:r w:rsidRPr="00940E22">
        <w:rPr>
          <w:rFonts w:ascii="Times New Roman" w:hAnsi="Times New Roman"/>
          <w:noProof/>
        </w:rPr>
        <w:t>4.7. Lýðræðisleg umræða og miðlun þekkingar</w:t>
      </w:r>
      <w:r>
        <w:rPr>
          <w:noProof/>
        </w:rPr>
        <w:tab/>
      </w:r>
      <w:r w:rsidR="003649B1">
        <w:rPr>
          <w:noProof/>
        </w:rPr>
        <w:fldChar w:fldCharType="begin"/>
      </w:r>
      <w:r>
        <w:rPr>
          <w:noProof/>
        </w:rPr>
        <w:instrText xml:space="preserve"> PAGEREF _Toc250627553 \h </w:instrText>
      </w:r>
      <w:r w:rsidR="003649B1">
        <w:rPr>
          <w:noProof/>
        </w:rPr>
      </w:r>
      <w:r w:rsidR="003649B1">
        <w:rPr>
          <w:noProof/>
        </w:rPr>
        <w:fldChar w:fldCharType="separate"/>
      </w:r>
      <w:r w:rsidR="00E4457D">
        <w:rPr>
          <w:noProof/>
        </w:rPr>
        <w:t>17</w:t>
      </w:r>
      <w:r w:rsidR="003649B1">
        <w:rPr>
          <w:noProof/>
        </w:rPr>
        <w:fldChar w:fldCharType="end"/>
      </w:r>
    </w:p>
    <w:p w14:paraId="7CC7D48B" w14:textId="6BE48F33" w:rsidR="00B17A5E" w:rsidRPr="006E7D8F" w:rsidRDefault="00B17A5E">
      <w:pPr>
        <w:pStyle w:val="TOC2"/>
        <w:tabs>
          <w:tab w:val="right" w:leader="dot" w:pos="8919"/>
        </w:tabs>
        <w:rPr>
          <w:rFonts w:eastAsiaTheme="minorEastAsia" w:cstheme="minorBidi"/>
          <w:noProof/>
          <w:sz w:val="24"/>
          <w:szCs w:val="24"/>
          <w:lang w:val="sv-SE" w:eastAsia="ja-JP"/>
        </w:rPr>
      </w:pPr>
      <w:r w:rsidRPr="00940E22">
        <w:rPr>
          <w:rFonts w:ascii="Times New Roman" w:hAnsi="Times New Roman"/>
          <w:noProof/>
        </w:rPr>
        <w:lastRenderedPageBreak/>
        <w:t>4.8. Samfélagsumræða og ábyrgð á túlkun niðurstaðna</w:t>
      </w:r>
      <w:r>
        <w:rPr>
          <w:noProof/>
        </w:rPr>
        <w:tab/>
      </w:r>
      <w:r w:rsidR="003649B1">
        <w:rPr>
          <w:noProof/>
        </w:rPr>
        <w:fldChar w:fldCharType="begin"/>
      </w:r>
      <w:r>
        <w:rPr>
          <w:noProof/>
        </w:rPr>
        <w:instrText xml:space="preserve"> PAGEREF _Toc250627554 \h </w:instrText>
      </w:r>
      <w:r w:rsidR="003649B1">
        <w:rPr>
          <w:noProof/>
        </w:rPr>
      </w:r>
      <w:r w:rsidR="003649B1">
        <w:rPr>
          <w:noProof/>
        </w:rPr>
        <w:fldChar w:fldCharType="separate"/>
      </w:r>
      <w:r w:rsidR="00E4457D">
        <w:rPr>
          <w:noProof/>
        </w:rPr>
        <w:t>17</w:t>
      </w:r>
      <w:r w:rsidR="003649B1">
        <w:rPr>
          <w:noProof/>
        </w:rPr>
        <w:fldChar w:fldCharType="end"/>
      </w:r>
    </w:p>
    <w:p w14:paraId="1931D421" w14:textId="265E3151" w:rsidR="00B17A5E" w:rsidRPr="006E7D8F" w:rsidRDefault="00B17A5E">
      <w:pPr>
        <w:pStyle w:val="TOC2"/>
        <w:tabs>
          <w:tab w:val="right" w:leader="dot" w:pos="8919"/>
        </w:tabs>
        <w:rPr>
          <w:rFonts w:eastAsiaTheme="minorEastAsia" w:cstheme="minorBidi"/>
          <w:noProof/>
          <w:sz w:val="24"/>
          <w:szCs w:val="24"/>
          <w:lang w:val="sv-SE" w:eastAsia="ja-JP"/>
        </w:rPr>
      </w:pPr>
      <w:r w:rsidRPr="00940E22">
        <w:rPr>
          <w:rFonts w:ascii="Times New Roman" w:hAnsi="Times New Roman"/>
          <w:noProof/>
        </w:rPr>
        <w:t>4.9. Skil rannsóknarniðurstaðna</w:t>
      </w:r>
      <w:r>
        <w:rPr>
          <w:noProof/>
        </w:rPr>
        <w:tab/>
      </w:r>
      <w:r w:rsidR="003649B1">
        <w:rPr>
          <w:noProof/>
        </w:rPr>
        <w:fldChar w:fldCharType="begin"/>
      </w:r>
      <w:r>
        <w:rPr>
          <w:noProof/>
        </w:rPr>
        <w:instrText xml:space="preserve"> PAGEREF _Toc250627555 \h </w:instrText>
      </w:r>
      <w:r w:rsidR="003649B1">
        <w:rPr>
          <w:noProof/>
        </w:rPr>
      </w:r>
      <w:r w:rsidR="003649B1">
        <w:rPr>
          <w:noProof/>
        </w:rPr>
        <w:fldChar w:fldCharType="separate"/>
      </w:r>
      <w:r w:rsidR="00E4457D">
        <w:rPr>
          <w:noProof/>
        </w:rPr>
        <w:t>17</w:t>
      </w:r>
      <w:r w:rsidR="003649B1">
        <w:rPr>
          <w:noProof/>
        </w:rPr>
        <w:fldChar w:fldCharType="end"/>
      </w:r>
    </w:p>
    <w:p w14:paraId="27A3C4BD" w14:textId="5DAA349D" w:rsidR="00B17A5E" w:rsidRPr="006E7D8F" w:rsidRDefault="00B17A5E">
      <w:pPr>
        <w:pStyle w:val="TOC1"/>
        <w:tabs>
          <w:tab w:val="right" w:leader="dot" w:pos="8919"/>
        </w:tabs>
        <w:rPr>
          <w:rFonts w:asciiTheme="minorHAnsi" w:eastAsiaTheme="minorEastAsia" w:hAnsiTheme="minorHAnsi" w:cstheme="minorBidi"/>
          <w:b w:val="0"/>
          <w:noProof/>
          <w:color w:val="auto"/>
          <w:lang w:val="sv-SE" w:eastAsia="ja-JP"/>
        </w:rPr>
      </w:pPr>
      <w:r w:rsidRPr="00940E22">
        <w:rPr>
          <w:rFonts w:ascii="Times New Roman" w:hAnsi="Times New Roman"/>
          <w:noProof/>
        </w:rPr>
        <w:t xml:space="preserve">5. VERKLAGSREGLUR </w:t>
      </w:r>
      <w:r w:rsidR="00D72BCF">
        <w:rPr>
          <w:rFonts w:ascii="Times New Roman" w:hAnsi="Times New Roman"/>
          <w:noProof/>
        </w:rPr>
        <w:t>Siða</w:t>
      </w:r>
      <w:r w:rsidR="00BC7603">
        <w:rPr>
          <w:rFonts w:ascii="Times New Roman" w:hAnsi="Times New Roman"/>
          <w:noProof/>
        </w:rPr>
        <w:t>nefndar háskólanna um vísindarannsóknir</w:t>
      </w:r>
      <w:r>
        <w:rPr>
          <w:noProof/>
        </w:rPr>
        <w:tab/>
      </w:r>
      <w:r w:rsidR="003649B1">
        <w:rPr>
          <w:noProof/>
        </w:rPr>
        <w:fldChar w:fldCharType="begin"/>
      </w:r>
      <w:r>
        <w:rPr>
          <w:noProof/>
        </w:rPr>
        <w:instrText xml:space="preserve"> PAGEREF _Toc250627556 \h </w:instrText>
      </w:r>
      <w:r w:rsidR="003649B1">
        <w:rPr>
          <w:noProof/>
        </w:rPr>
      </w:r>
      <w:r w:rsidR="003649B1">
        <w:rPr>
          <w:noProof/>
        </w:rPr>
        <w:fldChar w:fldCharType="separate"/>
      </w:r>
      <w:r w:rsidR="00E4457D">
        <w:rPr>
          <w:noProof/>
        </w:rPr>
        <w:t>17</w:t>
      </w:r>
      <w:r w:rsidR="003649B1">
        <w:rPr>
          <w:noProof/>
        </w:rPr>
        <w:fldChar w:fldCharType="end"/>
      </w:r>
    </w:p>
    <w:p w14:paraId="50BF5CD4" w14:textId="74B7A9DA" w:rsidR="00B17A5E" w:rsidRPr="006E7D8F" w:rsidRDefault="00B17A5E">
      <w:pPr>
        <w:pStyle w:val="TOC2"/>
        <w:tabs>
          <w:tab w:val="right" w:leader="dot" w:pos="8919"/>
        </w:tabs>
        <w:rPr>
          <w:rFonts w:eastAsiaTheme="minorEastAsia" w:cstheme="minorBidi"/>
          <w:noProof/>
          <w:sz w:val="24"/>
          <w:szCs w:val="24"/>
          <w:lang w:val="sv-SE" w:eastAsia="ja-JP"/>
        </w:rPr>
      </w:pPr>
      <w:r w:rsidRPr="00940E22">
        <w:rPr>
          <w:rFonts w:ascii="Times New Roman" w:hAnsi="Times New Roman"/>
          <w:noProof/>
        </w:rPr>
        <w:t>5.1. Skipan</w:t>
      </w:r>
      <w:r w:rsidR="000B3E81">
        <w:rPr>
          <w:rFonts w:ascii="Times New Roman" w:hAnsi="Times New Roman"/>
          <w:noProof/>
        </w:rPr>
        <w:t xml:space="preserve"> </w:t>
      </w:r>
      <w:r w:rsidR="00BC7603">
        <w:rPr>
          <w:rFonts w:ascii="Times New Roman" w:hAnsi="Times New Roman"/>
          <w:noProof/>
        </w:rPr>
        <w:t>siðanefndar</w:t>
      </w:r>
      <w:r w:rsidR="00742CAC">
        <w:rPr>
          <w:rFonts w:ascii="Times New Roman" w:hAnsi="Times New Roman"/>
          <w:noProof/>
        </w:rPr>
        <w:t xml:space="preserve"> háskólanna um vísindarannsóknir</w:t>
      </w:r>
      <w:r>
        <w:rPr>
          <w:noProof/>
        </w:rPr>
        <w:tab/>
      </w:r>
      <w:r w:rsidR="003649B1">
        <w:rPr>
          <w:noProof/>
        </w:rPr>
        <w:fldChar w:fldCharType="begin"/>
      </w:r>
      <w:r>
        <w:rPr>
          <w:noProof/>
        </w:rPr>
        <w:instrText xml:space="preserve"> PAGEREF _Toc250627557 \h </w:instrText>
      </w:r>
      <w:r w:rsidR="003649B1">
        <w:rPr>
          <w:noProof/>
        </w:rPr>
        <w:fldChar w:fldCharType="separate"/>
      </w:r>
      <w:r w:rsidR="00E4457D">
        <w:rPr>
          <w:b/>
          <w:bCs/>
          <w:noProof/>
          <w:lang w:val="en-US"/>
        </w:rPr>
        <w:t>Error! Bookmark not defined.</w:t>
      </w:r>
      <w:r w:rsidR="003649B1">
        <w:rPr>
          <w:noProof/>
        </w:rPr>
        <w:fldChar w:fldCharType="end"/>
      </w:r>
    </w:p>
    <w:p w14:paraId="58590682" w14:textId="36828A8D" w:rsidR="00B17A5E" w:rsidRPr="006E7D8F" w:rsidRDefault="00B17A5E">
      <w:pPr>
        <w:pStyle w:val="TOC2"/>
        <w:tabs>
          <w:tab w:val="right" w:leader="dot" w:pos="8919"/>
        </w:tabs>
        <w:rPr>
          <w:rFonts w:eastAsiaTheme="minorEastAsia" w:cstheme="minorBidi"/>
          <w:noProof/>
          <w:sz w:val="24"/>
          <w:szCs w:val="24"/>
          <w:lang w:val="sv-SE" w:eastAsia="ja-JP"/>
        </w:rPr>
      </w:pPr>
      <w:r w:rsidRPr="00940E22">
        <w:rPr>
          <w:rFonts w:ascii="Times New Roman" w:hAnsi="Times New Roman"/>
          <w:noProof/>
        </w:rPr>
        <w:t>5.2. Verksvið</w:t>
      </w:r>
      <w:r w:rsidR="000B3E81">
        <w:rPr>
          <w:rFonts w:ascii="Times New Roman" w:hAnsi="Times New Roman"/>
          <w:noProof/>
        </w:rPr>
        <w:t xml:space="preserve"> </w:t>
      </w:r>
      <w:r w:rsidR="00742CAC">
        <w:rPr>
          <w:rFonts w:ascii="Times New Roman" w:hAnsi="Times New Roman"/>
          <w:noProof/>
        </w:rPr>
        <w:t>siðanefndar háskólanna um vísindarannsóknir</w:t>
      </w:r>
      <w:r>
        <w:rPr>
          <w:noProof/>
        </w:rPr>
        <w:tab/>
      </w:r>
      <w:r w:rsidR="003649B1">
        <w:rPr>
          <w:noProof/>
        </w:rPr>
        <w:fldChar w:fldCharType="begin"/>
      </w:r>
      <w:r>
        <w:rPr>
          <w:noProof/>
        </w:rPr>
        <w:instrText xml:space="preserve"> PAGEREF _Toc250627558 \h </w:instrText>
      </w:r>
      <w:r w:rsidR="003649B1">
        <w:rPr>
          <w:noProof/>
        </w:rPr>
        <w:fldChar w:fldCharType="separate"/>
      </w:r>
      <w:r w:rsidR="00E4457D">
        <w:rPr>
          <w:b/>
          <w:bCs/>
          <w:noProof/>
          <w:lang w:val="en-US"/>
        </w:rPr>
        <w:t>Error! Bookmark not defined.</w:t>
      </w:r>
      <w:r w:rsidR="003649B1">
        <w:rPr>
          <w:noProof/>
        </w:rPr>
        <w:fldChar w:fldCharType="end"/>
      </w:r>
    </w:p>
    <w:p w14:paraId="6A5B8CBB" w14:textId="6EC1DDED" w:rsidR="00B17A5E" w:rsidRPr="006E7D8F" w:rsidRDefault="00B17A5E">
      <w:pPr>
        <w:pStyle w:val="TOC2"/>
        <w:tabs>
          <w:tab w:val="right" w:leader="dot" w:pos="8919"/>
        </w:tabs>
        <w:rPr>
          <w:rFonts w:eastAsiaTheme="minorEastAsia" w:cstheme="minorBidi"/>
          <w:noProof/>
          <w:sz w:val="24"/>
          <w:szCs w:val="24"/>
          <w:lang w:val="sv-SE" w:eastAsia="ja-JP"/>
        </w:rPr>
      </w:pPr>
      <w:r w:rsidRPr="00940E22">
        <w:rPr>
          <w:rFonts w:ascii="Times New Roman" w:hAnsi="Times New Roman"/>
          <w:noProof/>
        </w:rPr>
        <w:t>5.3. Önnur verkefni</w:t>
      </w:r>
      <w:r>
        <w:rPr>
          <w:noProof/>
        </w:rPr>
        <w:tab/>
      </w:r>
      <w:r w:rsidR="003649B1">
        <w:rPr>
          <w:noProof/>
        </w:rPr>
        <w:fldChar w:fldCharType="begin"/>
      </w:r>
      <w:r>
        <w:rPr>
          <w:noProof/>
        </w:rPr>
        <w:instrText xml:space="preserve"> PAGEREF _Toc250627559 \h </w:instrText>
      </w:r>
      <w:r w:rsidR="003649B1">
        <w:rPr>
          <w:noProof/>
        </w:rPr>
        <w:fldChar w:fldCharType="separate"/>
      </w:r>
      <w:r w:rsidR="00E4457D">
        <w:rPr>
          <w:b/>
          <w:bCs/>
          <w:noProof/>
          <w:lang w:val="en-US"/>
        </w:rPr>
        <w:t>Error! Bookmark not defined.</w:t>
      </w:r>
      <w:r w:rsidR="003649B1">
        <w:rPr>
          <w:noProof/>
        </w:rPr>
        <w:fldChar w:fldCharType="end"/>
      </w:r>
    </w:p>
    <w:p w14:paraId="5532C42A" w14:textId="77777777" w:rsidR="00E112DF" w:rsidRDefault="003649B1" w:rsidP="00617312">
      <w:pPr>
        <w:pStyle w:val="TOC1"/>
        <w:tabs>
          <w:tab w:val="right" w:leader="dot" w:pos="8919"/>
        </w:tabs>
        <w:spacing w:before="0" w:after="120" w:line="240" w:lineRule="auto"/>
        <w:rPr>
          <w:rFonts w:ascii="Times New Roman" w:hAnsi="Times New Roman"/>
        </w:rPr>
      </w:pPr>
      <w:r>
        <w:rPr>
          <w:rFonts w:ascii="Times New Roman" w:hAnsi="Times New Roman"/>
          <w:b w:val="0"/>
        </w:rPr>
        <w:fldChar w:fldCharType="end"/>
      </w:r>
    </w:p>
    <w:p w14:paraId="179C5E1F" w14:textId="77777777" w:rsidR="00BF7818" w:rsidRDefault="00BF7818">
      <w:pPr>
        <w:spacing w:after="0" w:line="240" w:lineRule="auto"/>
        <w:rPr>
          <w:rFonts w:ascii="Times New Roman" w:hAnsi="Times New Roman"/>
          <w:sz w:val="24"/>
          <w:szCs w:val="24"/>
        </w:rPr>
      </w:pPr>
      <w:r>
        <w:rPr>
          <w:rFonts w:ascii="Times New Roman" w:hAnsi="Times New Roman"/>
          <w:sz w:val="24"/>
          <w:szCs w:val="24"/>
        </w:rPr>
        <w:br w:type="page"/>
      </w:r>
    </w:p>
    <w:p w14:paraId="64D37D16" w14:textId="77777777" w:rsidR="00BF7818" w:rsidRPr="00481048" w:rsidRDefault="00BF7818" w:rsidP="00481048">
      <w:pPr>
        <w:spacing w:after="120" w:line="240" w:lineRule="auto"/>
        <w:rPr>
          <w:rFonts w:ascii="Times New Roman" w:hAnsi="Times New Roman"/>
          <w:sz w:val="24"/>
          <w:szCs w:val="24"/>
        </w:rPr>
      </w:pPr>
    </w:p>
    <w:p w14:paraId="2072AD2E" w14:textId="77777777" w:rsidR="00EB0891" w:rsidRPr="00481048" w:rsidRDefault="002B4B68" w:rsidP="00481048">
      <w:pPr>
        <w:pStyle w:val="Heading1"/>
        <w:spacing w:before="0" w:after="120"/>
        <w:rPr>
          <w:rFonts w:ascii="Times New Roman" w:hAnsi="Times New Roman"/>
        </w:rPr>
      </w:pPr>
      <w:bookmarkStart w:id="0" w:name="_Toc207846553"/>
      <w:bookmarkStart w:id="1" w:name="_Toc356554864"/>
      <w:bookmarkStart w:id="2" w:name="_Toc250627513"/>
      <w:r w:rsidRPr="00481048">
        <w:rPr>
          <w:rFonts w:ascii="Times New Roman" w:hAnsi="Times New Roman"/>
        </w:rPr>
        <w:t xml:space="preserve">1. </w:t>
      </w:r>
      <w:r w:rsidR="00021ABC" w:rsidRPr="00481048">
        <w:rPr>
          <w:rFonts w:ascii="Times New Roman" w:hAnsi="Times New Roman"/>
        </w:rPr>
        <w:t>M</w:t>
      </w:r>
      <w:r w:rsidRPr="00481048">
        <w:rPr>
          <w:rFonts w:ascii="Times New Roman" w:hAnsi="Times New Roman"/>
        </w:rPr>
        <w:t>ARKMIÐ OG GRUNNGILDI</w:t>
      </w:r>
      <w:bookmarkEnd w:id="0"/>
      <w:bookmarkEnd w:id="1"/>
      <w:bookmarkEnd w:id="2"/>
    </w:p>
    <w:p w14:paraId="6A6A7EAC" w14:textId="77777777" w:rsidR="00D42428" w:rsidRPr="00481048" w:rsidRDefault="00D42428" w:rsidP="00481048">
      <w:pPr>
        <w:spacing w:after="120" w:line="240" w:lineRule="auto"/>
        <w:rPr>
          <w:rFonts w:ascii="Times New Roman" w:hAnsi="Times New Roman"/>
          <w:sz w:val="24"/>
        </w:rPr>
      </w:pPr>
    </w:p>
    <w:p w14:paraId="128A78D5" w14:textId="77777777" w:rsidR="00390021" w:rsidRPr="00481048" w:rsidRDefault="0026345C" w:rsidP="00481048">
      <w:pPr>
        <w:pStyle w:val="Heading2"/>
        <w:spacing w:before="0" w:after="120" w:line="240" w:lineRule="auto"/>
        <w:rPr>
          <w:rFonts w:ascii="Times New Roman" w:hAnsi="Times New Roman"/>
          <w:sz w:val="24"/>
        </w:rPr>
      </w:pPr>
      <w:bookmarkStart w:id="3" w:name="_Toc356554865"/>
      <w:bookmarkStart w:id="4" w:name="_Toc250627514"/>
      <w:r w:rsidRPr="00481048">
        <w:rPr>
          <w:rFonts w:ascii="Times New Roman" w:hAnsi="Times New Roman"/>
          <w:sz w:val="24"/>
        </w:rPr>
        <w:t>1.1. Markmið</w:t>
      </w:r>
      <w:bookmarkEnd w:id="3"/>
      <w:bookmarkEnd w:id="4"/>
    </w:p>
    <w:p w14:paraId="654A4FE1" w14:textId="19EA9CAA" w:rsidR="008E62F1" w:rsidRPr="00481048" w:rsidRDefault="00CF0C2A" w:rsidP="00481048">
      <w:pPr>
        <w:spacing w:after="120" w:line="240" w:lineRule="auto"/>
        <w:rPr>
          <w:rFonts w:ascii="Times New Roman" w:hAnsi="Times New Roman"/>
          <w:sz w:val="24"/>
          <w:szCs w:val="24"/>
        </w:rPr>
      </w:pPr>
      <w:r>
        <w:rPr>
          <w:rFonts w:ascii="Times New Roman" w:hAnsi="Times New Roman"/>
          <w:sz w:val="24"/>
          <w:szCs w:val="24"/>
        </w:rPr>
        <w:t>Reglum þessum er ætlað að vera rammi um</w:t>
      </w:r>
      <w:r w:rsidR="0043469D" w:rsidRPr="00481048">
        <w:rPr>
          <w:rFonts w:ascii="Times New Roman" w:hAnsi="Times New Roman"/>
          <w:sz w:val="24"/>
          <w:szCs w:val="24"/>
        </w:rPr>
        <w:t xml:space="preserve"> </w:t>
      </w:r>
      <w:r w:rsidR="004C5A7C" w:rsidRPr="00481048">
        <w:rPr>
          <w:rFonts w:ascii="Times New Roman" w:hAnsi="Times New Roman"/>
          <w:sz w:val="24"/>
          <w:szCs w:val="24"/>
        </w:rPr>
        <w:t>rannsókna</w:t>
      </w:r>
      <w:r w:rsidR="00CF03A3" w:rsidRPr="00481048">
        <w:rPr>
          <w:rFonts w:ascii="Times New Roman" w:hAnsi="Times New Roman"/>
          <w:sz w:val="24"/>
          <w:szCs w:val="24"/>
        </w:rPr>
        <w:t>r</w:t>
      </w:r>
      <w:r w:rsidR="004C5A7C" w:rsidRPr="00481048">
        <w:rPr>
          <w:rFonts w:ascii="Times New Roman" w:hAnsi="Times New Roman"/>
          <w:sz w:val="24"/>
          <w:szCs w:val="24"/>
        </w:rPr>
        <w:t xml:space="preserve">starf </w:t>
      </w:r>
      <w:r w:rsidR="0043469D" w:rsidRPr="00481048">
        <w:rPr>
          <w:rFonts w:ascii="Times New Roman" w:hAnsi="Times New Roman"/>
          <w:sz w:val="24"/>
          <w:szCs w:val="24"/>
        </w:rPr>
        <w:t xml:space="preserve">kennara, nemenda og fræðimanna </w:t>
      </w:r>
      <w:r w:rsidR="00EC53E6">
        <w:rPr>
          <w:rFonts w:ascii="Times New Roman" w:hAnsi="Times New Roman"/>
          <w:sz w:val="24"/>
          <w:szCs w:val="24"/>
        </w:rPr>
        <w:t>opinbera háskóla á Íslandi</w:t>
      </w:r>
      <w:r w:rsidR="000B3E81">
        <w:rPr>
          <w:rFonts w:ascii="Times New Roman" w:hAnsi="Times New Roman"/>
          <w:sz w:val="24"/>
          <w:szCs w:val="24"/>
        </w:rPr>
        <w:t xml:space="preserve"> </w:t>
      </w:r>
      <w:r w:rsidR="0043469D" w:rsidRPr="00481048">
        <w:rPr>
          <w:rFonts w:ascii="Times New Roman" w:hAnsi="Times New Roman"/>
          <w:sz w:val="24"/>
          <w:szCs w:val="24"/>
        </w:rPr>
        <w:t xml:space="preserve">og </w:t>
      </w:r>
      <w:r>
        <w:rPr>
          <w:rFonts w:ascii="Times New Roman" w:hAnsi="Times New Roman"/>
          <w:sz w:val="24"/>
          <w:szCs w:val="24"/>
        </w:rPr>
        <w:t xml:space="preserve">þar með </w:t>
      </w:r>
      <w:r w:rsidR="0043469D" w:rsidRPr="00481048">
        <w:rPr>
          <w:rFonts w:ascii="Times New Roman" w:hAnsi="Times New Roman"/>
          <w:sz w:val="24"/>
          <w:szCs w:val="24"/>
        </w:rPr>
        <w:t xml:space="preserve">standa vörð um </w:t>
      </w:r>
      <w:r w:rsidR="004C5A7C" w:rsidRPr="00481048">
        <w:rPr>
          <w:rFonts w:ascii="Times New Roman" w:hAnsi="Times New Roman"/>
          <w:sz w:val="24"/>
          <w:szCs w:val="24"/>
        </w:rPr>
        <w:t>heilindi í rannsóknum</w:t>
      </w:r>
      <w:r w:rsidR="0043469D" w:rsidRPr="00481048">
        <w:rPr>
          <w:rFonts w:ascii="Times New Roman" w:hAnsi="Times New Roman"/>
          <w:sz w:val="24"/>
          <w:szCs w:val="24"/>
        </w:rPr>
        <w:t xml:space="preserve"> þeirra. </w:t>
      </w:r>
    </w:p>
    <w:p w14:paraId="6EE75608" w14:textId="77777777" w:rsidR="00292227" w:rsidRPr="00481048" w:rsidRDefault="00292227" w:rsidP="00481048">
      <w:pPr>
        <w:spacing w:after="120" w:line="240" w:lineRule="auto"/>
        <w:rPr>
          <w:rFonts w:ascii="Times New Roman" w:hAnsi="Times New Roman"/>
          <w:sz w:val="24"/>
          <w:szCs w:val="24"/>
        </w:rPr>
      </w:pPr>
    </w:p>
    <w:p w14:paraId="3BDC754E" w14:textId="77777777" w:rsidR="00390021" w:rsidRPr="00481048" w:rsidRDefault="00390021" w:rsidP="00481048">
      <w:pPr>
        <w:pStyle w:val="Heading2"/>
        <w:spacing w:before="0" w:after="120" w:line="240" w:lineRule="auto"/>
        <w:rPr>
          <w:rFonts w:ascii="Times New Roman" w:hAnsi="Times New Roman"/>
          <w:sz w:val="24"/>
        </w:rPr>
      </w:pPr>
      <w:bookmarkStart w:id="5" w:name="_Toc356554866"/>
      <w:bookmarkStart w:id="6" w:name="_Toc250627515"/>
      <w:r w:rsidRPr="00481048">
        <w:rPr>
          <w:rFonts w:ascii="Times New Roman" w:hAnsi="Times New Roman"/>
          <w:sz w:val="24"/>
        </w:rPr>
        <w:t>1.2. Grunngildi</w:t>
      </w:r>
      <w:bookmarkEnd w:id="5"/>
      <w:bookmarkEnd w:id="6"/>
    </w:p>
    <w:p w14:paraId="138D09AE" w14:textId="77777777" w:rsidR="00CE6D8E" w:rsidRPr="00481048" w:rsidRDefault="0009738E" w:rsidP="00481048">
      <w:pPr>
        <w:spacing w:after="120" w:line="240" w:lineRule="auto"/>
        <w:rPr>
          <w:rFonts w:ascii="Times New Roman" w:hAnsi="Times New Roman"/>
          <w:sz w:val="24"/>
          <w:szCs w:val="24"/>
        </w:rPr>
      </w:pPr>
      <w:r w:rsidRPr="00481048">
        <w:rPr>
          <w:rFonts w:ascii="Times New Roman" w:hAnsi="Times New Roman"/>
          <w:sz w:val="24"/>
          <w:szCs w:val="24"/>
        </w:rPr>
        <w:t xml:space="preserve">Í siðareglum þessum </w:t>
      </w:r>
      <w:r w:rsidR="00BF7818">
        <w:rPr>
          <w:rFonts w:ascii="Times New Roman" w:hAnsi="Times New Roman"/>
          <w:sz w:val="24"/>
          <w:szCs w:val="24"/>
        </w:rPr>
        <w:t>er</w:t>
      </w:r>
      <w:r w:rsidR="00BF7818" w:rsidRPr="00481048">
        <w:rPr>
          <w:rFonts w:ascii="Times New Roman" w:hAnsi="Times New Roman"/>
          <w:sz w:val="24"/>
          <w:szCs w:val="24"/>
        </w:rPr>
        <w:t xml:space="preserve"> </w:t>
      </w:r>
      <w:r w:rsidRPr="00481048">
        <w:rPr>
          <w:rFonts w:ascii="Times New Roman" w:hAnsi="Times New Roman"/>
          <w:sz w:val="24"/>
          <w:szCs w:val="24"/>
        </w:rPr>
        <w:t>gengið út frá neðangreindum grunngildum:</w:t>
      </w:r>
    </w:p>
    <w:p w14:paraId="24B9119C" w14:textId="77777777" w:rsidR="0043469D" w:rsidRPr="00481048" w:rsidRDefault="0043469D" w:rsidP="00481048">
      <w:pPr>
        <w:spacing w:after="120" w:line="240" w:lineRule="auto"/>
        <w:ind w:left="567"/>
        <w:rPr>
          <w:rFonts w:ascii="Times New Roman" w:hAnsi="Times New Roman"/>
          <w:sz w:val="24"/>
          <w:szCs w:val="24"/>
        </w:rPr>
      </w:pPr>
      <w:r w:rsidRPr="00481048">
        <w:rPr>
          <w:rFonts w:ascii="Times New Roman" w:hAnsi="Times New Roman"/>
          <w:b/>
          <w:i/>
          <w:sz w:val="24"/>
          <w:szCs w:val="24"/>
        </w:rPr>
        <w:t>Virðing</w:t>
      </w:r>
      <w:r w:rsidR="000741A7" w:rsidRPr="00481048">
        <w:rPr>
          <w:rFonts w:ascii="Times New Roman" w:hAnsi="Times New Roman"/>
          <w:b/>
          <w:i/>
          <w:sz w:val="24"/>
          <w:szCs w:val="24"/>
        </w:rPr>
        <w:t xml:space="preserve"> </w:t>
      </w:r>
      <w:r w:rsidRPr="00481048">
        <w:rPr>
          <w:rFonts w:ascii="Times New Roman" w:hAnsi="Times New Roman"/>
          <w:b/>
          <w:i/>
          <w:sz w:val="24"/>
          <w:szCs w:val="24"/>
        </w:rPr>
        <w:t xml:space="preserve">fyrir </w:t>
      </w:r>
      <w:r w:rsidR="0021514E" w:rsidRPr="00481048">
        <w:rPr>
          <w:rFonts w:ascii="Times New Roman" w:hAnsi="Times New Roman"/>
          <w:b/>
          <w:i/>
          <w:sz w:val="24"/>
          <w:szCs w:val="24"/>
        </w:rPr>
        <w:t>manneskjunni</w:t>
      </w:r>
      <w:r w:rsidRPr="00481048">
        <w:rPr>
          <w:rFonts w:ascii="Times New Roman" w:hAnsi="Times New Roman"/>
          <w:b/>
          <w:i/>
          <w:sz w:val="24"/>
          <w:szCs w:val="24"/>
        </w:rPr>
        <w:t>:</w:t>
      </w:r>
      <w:r w:rsidRPr="00481048">
        <w:rPr>
          <w:rFonts w:ascii="Times New Roman" w:hAnsi="Times New Roman"/>
          <w:sz w:val="24"/>
          <w:szCs w:val="24"/>
        </w:rPr>
        <w:t xml:space="preserve"> Ge</w:t>
      </w:r>
      <w:r w:rsidR="00114F76" w:rsidRPr="00481048">
        <w:rPr>
          <w:rFonts w:ascii="Times New Roman" w:hAnsi="Times New Roman"/>
          <w:sz w:val="24"/>
          <w:szCs w:val="24"/>
        </w:rPr>
        <w:t>rð er</w:t>
      </w:r>
      <w:r w:rsidR="00AF2C59" w:rsidRPr="00481048">
        <w:rPr>
          <w:rFonts w:ascii="Times New Roman" w:hAnsi="Times New Roman"/>
          <w:sz w:val="24"/>
          <w:szCs w:val="24"/>
        </w:rPr>
        <w:t xml:space="preserve"> krafa til rannsak</w:t>
      </w:r>
      <w:r w:rsidR="002D0357" w:rsidRPr="00481048">
        <w:rPr>
          <w:rFonts w:ascii="Times New Roman" w:hAnsi="Times New Roman"/>
          <w:sz w:val="24"/>
          <w:szCs w:val="24"/>
        </w:rPr>
        <w:t>e</w:t>
      </w:r>
      <w:r w:rsidR="00AF2C59" w:rsidRPr="00481048">
        <w:rPr>
          <w:rFonts w:ascii="Times New Roman" w:hAnsi="Times New Roman"/>
          <w:sz w:val="24"/>
          <w:szCs w:val="24"/>
        </w:rPr>
        <w:t>nda</w:t>
      </w:r>
      <w:r w:rsidR="00114F76" w:rsidRPr="00481048">
        <w:rPr>
          <w:rFonts w:ascii="Times New Roman" w:hAnsi="Times New Roman"/>
          <w:sz w:val="24"/>
          <w:szCs w:val="24"/>
        </w:rPr>
        <w:t xml:space="preserve"> um</w:t>
      </w:r>
      <w:r w:rsidRPr="00481048">
        <w:rPr>
          <w:rFonts w:ascii="Times New Roman" w:hAnsi="Times New Roman"/>
          <w:sz w:val="24"/>
          <w:szCs w:val="24"/>
        </w:rPr>
        <w:t xml:space="preserve"> að </w:t>
      </w:r>
      <w:r w:rsidR="002D0357" w:rsidRPr="00481048">
        <w:rPr>
          <w:rFonts w:ascii="Times New Roman" w:hAnsi="Times New Roman"/>
          <w:sz w:val="24"/>
          <w:szCs w:val="24"/>
        </w:rPr>
        <w:t xml:space="preserve">þeir </w:t>
      </w:r>
      <w:r w:rsidRPr="00481048">
        <w:rPr>
          <w:rFonts w:ascii="Times New Roman" w:hAnsi="Times New Roman"/>
          <w:sz w:val="24"/>
          <w:szCs w:val="24"/>
        </w:rPr>
        <w:t xml:space="preserve">virði sjálfræði þátttakenda og friðhelgi þeirra. Jafnframt þarf að </w:t>
      </w:r>
      <w:r w:rsidR="0021514E" w:rsidRPr="00481048">
        <w:rPr>
          <w:rFonts w:ascii="Times New Roman" w:hAnsi="Times New Roman"/>
          <w:sz w:val="24"/>
          <w:szCs w:val="24"/>
        </w:rPr>
        <w:t>tryggja</w:t>
      </w:r>
      <w:r w:rsidRPr="00481048">
        <w:rPr>
          <w:rFonts w:ascii="Times New Roman" w:hAnsi="Times New Roman"/>
          <w:sz w:val="24"/>
          <w:szCs w:val="24"/>
        </w:rPr>
        <w:t xml:space="preserve"> vernd þeirra þátttakenda sem ekki geta tekið </w:t>
      </w:r>
      <w:r w:rsidR="002C0D54" w:rsidRPr="00481048">
        <w:rPr>
          <w:rFonts w:ascii="Times New Roman" w:hAnsi="Times New Roman"/>
          <w:sz w:val="24"/>
          <w:szCs w:val="24"/>
        </w:rPr>
        <w:t xml:space="preserve">sjálfstæða </w:t>
      </w:r>
      <w:r w:rsidRPr="00481048">
        <w:rPr>
          <w:rFonts w:ascii="Times New Roman" w:hAnsi="Times New Roman"/>
          <w:sz w:val="24"/>
          <w:szCs w:val="24"/>
        </w:rPr>
        <w:t>ákvörðun í eigin málum.</w:t>
      </w:r>
    </w:p>
    <w:p w14:paraId="6AE54664" w14:textId="77777777" w:rsidR="0043469D" w:rsidRPr="00481048" w:rsidRDefault="00D4242D" w:rsidP="00481048">
      <w:pPr>
        <w:spacing w:after="120" w:line="240" w:lineRule="auto"/>
        <w:ind w:left="567"/>
        <w:rPr>
          <w:rFonts w:ascii="Times New Roman" w:hAnsi="Times New Roman"/>
          <w:sz w:val="24"/>
          <w:szCs w:val="24"/>
        </w:rPr>
      </w:pPr>
      <w:r w:rsidRPr="00481048">
        <w:rPr>
          <w:rFonts w:ascii="Times New Roman" w:hAnsi="Times New Roman"/>
          <w:b/>
          <w:i/>
          <w:sz w:val="24"/>
          <w:szCs w:val="24"/>
        </w:rPr>
        <w:t>V</w:t>
      </w:r>
      <w:r w:rsidR="0043469D" w:rsidRPr="00481048">
        <w:rPr>
          <w:rFonts w:ascii="Times New Roman" w:hAnsi="Times New Roman"/>
          <w:b/>
          <w:i/>
          <w:sz w:val="24"/>
          <w:szCs w:val="24"/>
        </w:rPr>
        <w:t>elferð:</w:t>
      </w:r>
      <w:r w:rsidR="00AF2C59" w:rsidRPr="00481048">
        <w:rPr>
          <w:rFonts w:ascii="Times New Roman" w:hAnsi="Times New Roman"/>
          <w:sz w:val="24"/>
          <w:szCs w:val="24"/>
        </w:rPr>
        <w:t xml:space="preserve"> Gerð er krafa til rannsak</w:t>
      </w:r>
      <w:r w:rsidR="002D0357" w:rsidRPr="00481048">
        <w:rPr>
          <w:rFonts w:ascii="Times New Roman" w:hAnsi="Times New Roman"/>
          <w:sz w:val="24"/>
          <w:szCs w:val="24"/>
        </w:rPr>
        <w:t>e</w:t>
      </w:r>
      <w:r w:rsidR="00AF2C59" w:rsidRPr="00481048">
        <w:rPr>
          <w:rFonts w:ascii="Times New Roman" w:hAnsi="Times New Roman"/>
          <w:sz w:val="24"/>
          <w:szCs w:val="24"/>
        </w:rPr>
        <w:t>nda</w:t>
      </w:r>
      <w:r w:rsidR="0043469D" w:rsidRPr="00481048">
        <w:rPr>
          <w:rFonts w:ascii="Times New Roman" w:hAnsi="Times New Roman"/>
          <w:sz w:val="24"/>
          <w:szCs w:val="24"/>
        </w:rPr>
        <w:t xml:space="preserve"> um að </w:t>
      </w:r>
      <w:r w:rsidR="002D0357" w:rsidRPr="00481048">
        <w:rPr>
          <w:rFonts w:ascii="Times New Roman" w:hAnsi="Times New Roman"/>
          <w:sz w:val="24"/>
          <w:szCs w:val="24"/>
        </w:rPr>
        <w:t xml:space="preserve">þeir </w:t>
      </w:r>
      <w:r w:rsidR="0043469D" w:rsidRPr="00481048">
        <w:rPr>
          <w:rFonts w:ascii="Times New Roman" w:hAnsi="Times New Roman"/>
          <w:sz w:val="24"/>
          <w:szCs w:val="24"/>
        </w:rPr>
        <w:t>dragi eins og hægt er úr áhættu þátttak</w:t>
      </w:r>
      <w:r w:rsidR="003B62E2" w:rsidRPr="00481048">
        <w:rPr>
          <w:rFonts w:ascii="Times New Roman" w:hAnsi="Times New Roman"/>
          <w:sz w:val="24"/>
          <w:szCs w:val="24"/>
        </w:rPr>
        <w:t>enda og auki eins og unnt er ávinning</w:t>
      </w:r>
      <w:r w:rsidR="00AB037D" w:rsidRPr="00481048">
        <w:rPr>
          <w:rFonts w:ascii="Times New Roman" w:hAnsi="Times New Roman"/>
          <w:sz w:val="24"/>
          <w:szCs w:val="24"/>
        </w:rPr>
        <w:t xml:space="preserve"> af</w:t>
      </w:r>
      <w:r w:rsidR="003B62E2" w:rsidRPr="00481048">
        <w:rPr>
          <w:rFonts w:ascii="Times New Roman" w:hAnsi="Times New Roman"/>
          <w:sz w:val="24"/>
          <w:szCs w:val="24"/>
        </w:rPr>
        <w:t xml:space="preserve"> rannsókn</w:t>
      </w:r>
      <w:r w:rsidR="00AB037D" w:rsidRPr="00481048">
        <w:rPr>
          <w:rFonts w:ascii="Times New Roman" w:hAnsi="Times New Roman"/>
          <w:sz w:val="24"/>
          <w:szCs w:val="24"/>
        </w:rPr>
        <w:t>inni</w:t>
      </w:r>
      <w:r w:rsidR="003B62E2" w:rsidRPr="00481048">
        <w:rPr>
          <w:rFonts w:ascii="Times New Roman" w:hAnsi="Times New Roman"/>
          <w:sz w:val="24"/>
          <w:szCs w:val="24"/>
        </w:rPr>
        <w:t>. Þeir skulu jafnframt gæta</w:t>
      </w:r>
      <w:r w:rsidR="00507972" w:rsidRPr="00481048">
        <w:rPr>
          <w:rFonts w:ascii="Times New Roman" w:hAnsi="Times New Roman"/>
          <w:sz w:val="24"/>
          <w:szCs w:val="24"/>
        </w:rPr>
        <w:t xml:space="preserve"> þess</w:t>
      </w:r>
      <w:r w:rsidR="0043469D" w:rsidRPr="00481048">
        <w:rPr>
          <w:rFonts w:ascii="Times New Roman" w:hAnsi="Times New Roman"/>
          <w:sz w:val="24"/>
          <w:szCs w:val="24"/>
        </w:rPr>
        <w:t xml:space="preserve"> að vægi gagns og áhættu af rannsókninni sé viðunandi. </w:t>
      </w:r>
    </w:p>
    <w:p w14:paraId="78CA576C" w14:textId="77777777" w:rsidR="0043469D" w:rsidRPr="00481048" w:rsidRDefault="00507972" w:rsidP="00481048">
      <w:pPr>
        <w:spacing w:after="120" w:line="240" w:lineRule="auto"/>
        <w:ind w:left="567"/>
        <w:rPr>
          <w:rFonts w:ascii="Times New Roman" w:hAnsi="Times New Roman"/>
          <w:sz w:val="24"/>
          <w:szCs w:val="24"/>
        </w:rPr>
      </w:pPr>
      <w:r w:rsidRPr="00481048">
        <w:rPr>
          <w:rFonts w:ascii="Times New Roman" w:hAnsi="Times New Roman"/>
          <w:b/>
          <w:i/>
          <w:sz w:val="24"/>
          <w:szCs w:val="24"/>
        </w:rPr>
        <w:t>Skaðleysi</w:t>
      </w:r>
      <w:r w:rsidR="00E25C66" w:rsidRPr="00481048">
        <w:rPr>
          <w:rFonts w:ascii="Times New Roman" w:hAnsi="Times New Roman"/>
          <w:b/>
          <w:i/>
          <w:sz w:val="24"/>
          <w:szCs w:val="24"/>
        </w:rPr>
        <w:t xml:space="preserve">: </w:t>
      </w:r>
      <w:r w:rsidR="0043469D" w:rsidRPr="00481048">
        <w:rPr>
          <w:rFonts w:ascii="Times New Roman" w:hAnsi="Times New Roman"/>
          <w:sz w:val="24"/>
          <w:szCs w:val="24"/>
        </w:rPr>
        <w:t>Rannsak</w:t>
      </w:r>
      <w:r w:rsidR="002D0357" w:rsidRPr="00481048">
        <w:rPr>
          <w:rFonts w:ascii="Times New Roman" w:hAnsi="Times New Roman"/>
          <w:sz w:val="24"/>
          <w:szCs w:val="24"/>
        </w:rPr>
        <w:t>e</w:t>
      </w:r>
      <w:r w:rsidR="0043469D" w:rsidRPr="00481048">
        <w:rPr>
          <w:rFonts w:ascii="Times New Roman" w:hAnsi="Times New Roman"/>
          <w:sz w:val="24"/>
          <w:szCs w:val="24"/>
        </w:rPr>
        <w:t>nd</w:t>
      </w:r>
      <w:r w:rsidR="002D0357" w:rsidRPr="00481048">
        <w:rPr>
          <w:rFonts w:ascii="Times New Roman" w:hAnsi="Times New Roman"/>
          <w:sz w:val="24"/>
          <w:szCs w:val="24"/>
        </w:rPr>
        <w:t>um</w:t>
      </w:r>
      <w:r w:rsidR="0043469D" w:rsidRPr="00481048">
        <w:rPr>
          <w:rFonts w:ascii="Times New Roman" w:hAnsi="Times New Roman"/>
          <w:sz w:val="24"/>
          <w:szCs w:val="24"/>
        </w:rPr>
        <w:t xml:space="preserve"> ber umfram allt að forðast að valda skaða. Áhætta skal </w:t>
      </w:r>
      <w:r w:rsidR="002C0D54" w:rsidRPr="00481048">
        <w:rPr>
          <w:rFonts w:ascii="Times New Roman" w:hAnsi="Times New Roman"/>
          <w:sz w:val="24"/>
          <w:szCs w:val="24"/>
        </w:rPr>
        <w:t xml:space="preserve">ávallt </w:t>
      </w:r>
      <w:r w:rsidR="0043469D" w:rsidRPr="00481048">
        <w:rPr>
          <w:rFonts w:ascii="Times New Roman" w:hAnsi="Times New Roman"/>
          <w:sz w:val="24"/>
          <w:szCs w:val="24"/>
        </w:rPr>
        <w:t xml:space="preserve">vera innan </w:t>
      </w:r>
      <w:r w:rsidR="002C0D54" w:rsidRPr="00481048">
        <w:rPr>
          <w:rFonts w:ascii="Times New Roman" w:hAnsi="Times New Roman"/>
          <w:sz w:val="24"/>
          <w:szCs w:val="24"/>
        </w:rPr>
        <w:t xml:space="preserve">ásættanlegra </w:t>
      </w:r>
      <w:r w:rsidR="0043469D" w:rsidRPr="00481048">
        <w:rPr>
          <w:rFonts w:ascii="Times New Roman" w:hAnsi="Times New Roman"/>
          <w:sz w:val="24"/>
          <w:szCs w:val="24"/>
        </w:rPr>
        <w:t>marka og ávinningur nægur til að réttlæta rannsóknina.</w:t>
      </w:r>
    </w:p>
    <w:p w14:paraId="0588B60F" w14:textId="77777777" w:rsidR="0043469D" w:rsidRPr="00481048" w:rsidRDefault="0043469D" w:rsidP="00481048">
      <w:pPr>
        <w:spacing w:after="120" w:line="240" w:lineRule="auto"/>
        <w:ind w:left="567"/>
        <w:rPr>
          <w:rFonts w:ascii="Times New Roman" w:hAnsi="Times New Roman"/>
          <w:sz w:val="24"/>
          <w:szCs w:val="24"/>
        </w:rPr>
      </w:pPr>
      <w:r w:rsidRPr="00481048">
        <w:rPr>
          <w:rFonts w:ascii="Times New Roman" w:hAnsi="Times New Roman"/>
          <w:b/>
          <w:i/>
          <w:sz w:val="24"/>
          <w:szCs w:val="24"/>
        </w:rPr>
        <w:t>Réttlæti:</w:t>
      </w:r>
      <w:r w:rsidR="00AF2C59" w:rsidRPr="00481048">
        <w:rPr>
          <w:rFonts w:ascii="Times New Roman" w:hAnsi="Times New Roman"/>
          <w:sz w:val="24"/>
          <w:szCs w:val="24"/>
        </w:rPr>
        <w:t xml:space="preserve"> Gerð er sú krafa til rannsak</w:t>
      </w:r>
      <w:r w:rsidR="002D0357" w:rsidRPr="00481048">
        <w:rPr>
          <w:rFonts w:ascii="Times New Roman" w:hAnsi="Times New Roman"/>
          <w:sz w:val="24"/>
          <w:szCs w:val="24"/>
        </w:rPr>
        <w:t>e</w:t>
      </w:r>
      <w:r w:rsidRPr="00481048">
        <w:rPr>
          <w:rFonts w:ascii="Times New Roman" w:hAnsi="Times New Roman"/>
          <w:sz w:val="24"/>
          <w:szCs w:val="24"/>
        </w:rPr>
        <w:t xml:space="preserve">nda að </w:t>
      </w:r>
      <w:r w:rsidR="002D0357" w:rsidRPr="00481048">
        <w:rPr>
          <w:rFonts w:ascii="Times New Roman" w:hAnsi="Times New Roman"/>
          <w:sz w:val="24"/>
          <w:szCs w:val="24"/>
        </w:rPr>
        <w:t xml:space="preserve">þeir </w:t>
      </w:r>
      <w:r w:rsidRPr="00481048">
        <w:rPr>
          <w:rFonts w:ascii="Times New Roman" w:hAnsi="Times New Roman"/>
          <w:sz w:val="24"/>
          <w:szCs w:val="24"/>
        </w:rPr>
        <w:t>tryggi að ábat</w:t>
      </w:r>
      <w:r w:rsidR="00741AD7" w:rsidRPr="00481048">
        <w:rPr>
          <w:rFonts w:ascii="Times New Roman" w:hAnsi="Times New Roman"/>
          <w:sz w:val="24"/>
          <w:szCs w:val="24"/>
        </w:rPr>
        <w:t>a</w:t>
      </w:r>
      <w:r w:rsidRPr="00481048">
        <w:rPr>
          <w:rFonts w:ascii="Times New Roman" w:hAnsi="Times New Roman"/>
          <w:sz w:val="24"/>
          <w:szCs w:val="24"/>
        </w:rPr>
        <w:t xml:space="preserve"> og byrði af rannsókn sé dreift af sanngirni og að </w:t>
      </w:r>
      <w:r w:rsidR="002D0357" w:rsidRPr="00481048">
        <w:rPr>
          <w:rFonts w:ascii="Times New Roman" w:hAnsi="Times New Roman"/>
          <w:sz w:val="24"/>
          <w:szCs w:val="24"/>
        </w:rPr>
        <w:t xml:space="preserve">þeir </w:t>
      </w:r>
      <w:r w:rsidR="00C96FAB" w:rsidRPr="00481048">
        <w:rPr>
          <w:rFonts w:ascii="Times New Roman" w:hAnsi="Times New Roman"/>
          <w:sz w:val="24"/>
          <w:szCs w:val="24"/>
        </w:rPr>
        <w:t>misnoti</w:t>
      </w:r>
      <w:r w:rsidRPr="00481048">
        <w:rPr>
          <w:rFonts w:ascii="Times New Roman" w:hAnsi="Times New Roman"/>
          <w:sz w:val="24"/>
          <w:szCs w:val="24"/>
        </w:rPr>
        <w:t xml:space="preserve"> ekki</w:t>
      </w:r>
      <w:r w:rsidR="0021514E" w:rsidRPr="00481048">
        <w:rPr>
          <w:rFonts w:ascii="Times New Roman" w:hAnsi="Times New Roman"/>
          <w:sz w:val="24"/>
          <w:szCs w:val="24"/>
        </w:rPr>
        <w:t xml:space="preserve"> aðstöðu sína gagnvart</w:t>
      </w:r>
      <w:r w:rsidRPr="00481048">
        <w:rPr>
          <w:rFonts w:ascii="Times New Roman" w:hAnsi="Times New Roman"/>
          <w:sz w:val="24"/>
          <w:szCs w:val="24"/>
        </w:rPr>
        <w:t xml:space="preserve"> viðkvæm</w:t>
      </w:r>
      <w:r w:rsidR="0021514E" w:rsidRPr="00481048">
        <w:rPr>
          <w:rFonts w:ascii="Times New Roman" w:hAnsi="Times New Roman"/>
          <w:sz w:val="24"/>
          <w:szCs w:val="24"/>
        </w:rPr>
        <w:t>um</w:t>
      </w:r>
      <w:r w:rsidRPr="00481048">
        <w:rPr>
          <w:rFonts w:ascii="Times New Roman" w:hAnsi="Times New Roman"/>
          <w:sz w:val="24"/>
          <w:szCs w:val="24"/>
        </w:rPr>
        <w:t xml:space="preserve"> einstakling</w:t>
      </w:r>
      <w:r w:rsidR="0021514E" w:rsidRPr="00481048">
        <w:rPr>
          <w:rFonts w:ascii="Times New Roman" w:hAnsi="Times New Roman"/>
          <w:sz w:val="24"/>
          <w:szCs w:val="24"/>
        </w:rPr>
        <w:t>um</w:t>
      </w:r>
      <w:r w:rsidRPr="00481048">
        <w:rPr>
          <w:rFonts w:ascii="Times New Roman" w:hAnsi="Times New Roman"/>
          <w:sz w:val="24"/>
          <w:szCs w:val="24"/>
        </w:rPr>
        <w:t>.</w:t>
      </w:r>
      <w:r w:rsidR="00F3025D" w:rsidRPr="00481048">
        <w:rPr>
          <w:rFonts w:ascii="Times New Roman" w:hAnsi="Times New Roman"/>
          <w:sz w:val="24"/>
          <w:szCs w:val="24"/>
        </w:rPr>
        <w:t xml:space="preserve"> Rannsakendur skulu taka tillit til kynja- og jafnréttissjónarmiða á öllum stigum, m.a. við val á rannsóknarefnum, aðferðum, túlkun, framsetningu og nýtingu niðurstaðna. </w:t>
      </w:r>
    </w:p>
    <w:p w14:paraId="68BD1F9C" w14:textId="77777777" w:rsidR="00D25168" w:rsidRPr="00481048" w:rsidRDefault="00605337" w:rsidP="00481048">
      <w:pPr>
        <w:spacing w:after="120" w:line="240" w:lineRule="auto"/>
        <w:ind w:left="567"/>
        <w:rPr>
          <w:rFonts w:ascii="Times New Roman" w:hAnsi="Times New Roman"/>
          <w:sz w:val="24"/>
          <w:szCs w:val="24"/>
        </w:rPr>
      </w:pPr>
      <w:r w:rsidRPr="00481048">
        <w:rPr>
          <w:rFonts w:ascii="Times New Roman" w:hAnsi="Times New Roman"/>
          <w:b/>
          <w:i/>
          <w:sz w:val="24"/>
          <w:szCs w:val="24"/>
        </w:rPr>
        <w:t>Heiðarleiki og v</w:t>
      </w:r>
      <w:r w:rsidR="0043469D" w:rsidRPr="00481048">
        <w:rPr>
          <w:rFonts w:ascii="Times New Roman" w:hAnsi="Times New Roman"/>
          <w:b/>
          <w:i/>
          <w:sz w:val="24"/>
          <w:szCs w:val="24"/>
        </w:rPr>
        <w:t>önduð vísindaleg vinnubrögð:</w:t>
      </w:r>
      <w:r w:rsidRPr="00481048">
        <w:rPr>
          <w:rFonts w:ascii="Times New Roman" w:hAnsi="Times New Roman"/>
          <w:b/>
          <w:i/>
          <w:sz w:val="24"/>
          <w:szCs w:val="24"/>
        </w:rPr>
        <w:t xml:space="preserve"> </w:t>
      </w:r>
      <w:r w:rsidR="0043469D" w:rsidRPr="00481048">
        <w:rPr>
          <w:rFonts w:ascii="Times New Roman" w:hAnsi="Times New Roman"/>
          <w:sz w:val="24"/>
          <w:szCs w:val="24"/>
        </w:rPr>
        <w:t>Rannsóknir skulu unnar</w:t>
      </w:r>
      <w:r w:rsidRPr="00481048">
        <w:rPr>
          <w:rFonts w:ascii="Times New Roman" w:hAnsi="Times New Roman"/>
          <w:sz w:val="24"/>
          <w:szCs w:val="24"/>
        </w:rPr>
        <w:t xml:space="preserve"> af heiðarleika og</w:t>
      </w:r>
      <w:r w:rsidR="0043469D" w:rsidRPr="00481048">
        <w:rPr>
          <w:rFonts w:ascii="Times New Roman" w:hAnsi="Times New Roman"/>
          <w:sz w:val="24"/>
          <w:szCs w:val="24"/>
        </w:rPr>
        <w:t xml:space="preserve"> samkvæmt viðurkenndri vísindalegri aðferðafræði. </w:t>
      </w:r>
    </w:p>
    <w:p w14:paraId="3A728C6C" w14:textId="77777777" w:rsidR="001A6D81" w:rsidRPr="00481048" w:rsidRDefault="001A6D81" w:rsidP="00481048">
      <w:pPr>
        <w:spacing w:after="120" w:line="240" w:lineRule="auto"/>
        <w:ind w:left="567"/>
        <w:rPr>
          <w:rFonts w:ascii="Times New Roman" w:hAnsi="Times New Roman"/>
          <w:sz w:val="24"/>
          <w:szCs w:val="24"/>
        </w:rPr>
      </w:pPr>
    </w:p>
    <w:p w14:paraId="5781E286" w14:textId="77777777" w:rsidR="0098726E" w:rsidRPr="00481048" w:rsidRDefault="0098726E" w:rsidP="00481048">
      <w:pPr>
        <w:spacing w:after="120" w:line="240" w:lineRule="auto"/>
        <w:ind w:left="567"/>
        <w:rPr>
          <w:rFonts w:ascii="Times New Roman" w:hAnsi="Times New Roman"/>
          <w:sz w:val="24"/>
          <w:szCs w:val="24"/>
        </w:rPr>
      </w:pPr>
    </w:p>
    <w:p w14:paraId="2CDC1FF9" w14:textId="77777777" w:rsidR="002B4B68" w:rsidRPr="00481048" w:rsidRDefault="002B4B68" w:rsidP="00481048">
      <w:pPr>
        <w:pStyle w:val="Heading1"/>
        <w:spacing w:before="0" w:after="120"/>
        <w:rPr>
          <w:rFonts w:ascii="Times New Roman" w:hAnsi="Times New Roman"/>
        </w:rPr>
      </w:pPr>
      <w:bookmarkStart w:id="7" w:name="_Toc207846556"/>
      <w:bookmarkStart w:id="8" w:name="_Toc356554867"/>
      <w:bookmarkStart w:id="9" w:name="_Toc250627516"/>
      <w:r w:rsidRPr="00481048">
        <w:rPr>
          <w:rFonts w:ascii="Times New Roman" w:hAnsi="Times New Roman"/>
        </w:rPr>
        <w:t xml:space="preserve">2. </w:t>
      </w:r>
      <w:r w:rsidR="00387021" w:rsidRPr="00481048">
        <w:rPr>
          <w:rFonts w:ascii="Times New Roman" w:hAnsi="Times New Roman"/>
        </w:rPr>
        <w:t>S</w:t>
      </w:r>
      <w:r w:rsidRPr="00481048">
        <w:rPr>
          <w:rFonts w:ascii="Times New Roman" w:hAnsi="Times New Roman"/>
        </w:rPr>
        <w:t>IÐFERÐILEG VIÐMIÐ RANNSÓKNA</w:t>
      </w:r>
      <w:bookmarkEnd w:id="7"/>
      <w:bookmarkEnd w:id="8"/>
      <w:bookmarkEnd w:id="9"/>
    </w:p>
    <w:p w14:paraId="13C35F83" w14:textId="77777777" w:rsidR="00DC47DE" w:rsidRPr="00481048" w:rsidRDefault="00DC47DE" w:rsidP="00481048">
      <w:pPr>
        <w:spacing w:after="120" w:line="240" w:lineRule="auto"/>
        <w:rPr>
          <w:rFonts w:ascii="Times New Roman" w:hAnsi="Times New Roman"/>
          <w:sz w:val="24"/>
        </w:rPr>
      </w:pPr>
    </w:p>
    <w:p w14:paraId="4933E614" w14:textId="77777777" w:rsidR="0043469D" w:rsidRPr="00481048" w:rsidRDefault="0043469D" w:rsidP="00481048">
      <w:pPr>
        <w:pStyle w:val="Heading2"/>
        <w:spacing w:before="0" w:after="120" w:line="240" w:lineRule="auto"/>
        <w:rPr>
          <w:rFonts w:ascii="Times New Roman" w:hAnsi="Times New Roman"/>
          <w:sz w:val="24"/>
        </w:rPr>
      </w:pPr>
      <w:bookmarkStart w:id="10" w:name="_Toc207846557"/>
      <w:bookmarkStart w:id="11" w:name="_Toc356554868"/>
      <w:bookmarkStart w:id="12" w:name="_Toc250627517"/>
      <w:r w:rsidRPr="00481048">
        <w:rPr>
          <w:rFonts w:ascii="Times New Roman" w:hAnsi="Times New Roman"/>
          <w:sz w:val="24"/>
        </w:rPr>
        <w:t>2.1. Virðing</w:t>
      </w:r>
      <w:r w:rsidR="00A336F4" w:rsidRPr="00481048">
        <w:rPr>
          <w:rFonts w:ascii="Times New Roman" w:hAnsi="Times New Roman"/>
          <w:sz w:val="24"/>
        </w:rPr>
        <w:t>, mannréttindi</w:t>
      </w:r>
      <w:r w:rsidRPr="00481048">
        <w:rPr>
          <w:rFonts w:ascii="Times New Roman" w:hAnsi="Times New Roman"/>
          <w:sz w:val="24"/>
        </w:rPr>
        <w:t xml:space="preserve"> og mannleg reisn</w:t>
      </w:r>
      <w:bookmarkEnd w:id="10"/>
      <w:bookmarkEnd w:id="11"/>
      <w:bookmarkEnd w:id="12"/>
    </w:p>
    <w:p w14:paraId="670E5DA9" w14:textId="77777777" w:rsidR="0043469D" w:rsidRPr="00481048" w:rsidRDefault="0043469D" w:rsidP="00481048">
      <w:pPr>
        <w:pStyle w:val="ColorfulList-Accent11"/>
        <w:spacing w:after="120" w:line="240" w:lineRule="auto"/>
        <w:ind w:left="0"/>
        <w:contextualSpacing w:val="0"/>
        <w:rPr>
          <w:rFonts w:ascii="Times New Roman" w:hAnsi="Times New Roman"/>
          <w:i/>
          <w:sz w:val="24"/>
          <w:szCs w:val="24"/>
        </w:rPr>
      </w:pPr>
      <w:r w:rsidRPr="00481048">
        <w:rPr>
          <w:rFonts w:ascii="Times New Roman" w:hAnsi="Times New Roman"/>
          <w:i/>
          <w:sz w:val="24"/>
          <w:szCs w:val="24"/>
        </w:rPr>
        <w:t>Rannsak</w:t>
      </w:r>
      <w:r w:rsidR="002D0357" w:rsidRPr="00481048">
        <w:rPr>
          <w:rFonts w:ascii="Times New Roman" w:hAnsi="Times New Roman"/>
          <w:i/>
          <w:sz w:val="24"/>
          <w:szCs w:val="24"/>
        </w:rPr>
        <w:t>e</w:t>
      </w:r>
      <w:r w:rsidRPr="00481048">
        <w:rPr>
          <w:rFonts w:ascii="Times New Roman" w:hAnsi="Times New Roman"/>
          <w:i/>
          <w:sz w:val="24"/>
          <w:szCs w:val="24"/>
        </w:rPr>
        <w:t>nd</w:t>
      </w:r>
      <w:r w:rsidR="002D0357" w:rsidRPr="00481048">
        <w:rPr>
          <w:rFonts w:ascii="Times New Roman" w:hAnsi="Times New Roman"/>
          <w:i/>
          <w:sz w:val="24"/>
          <w:szCs w:val="24"/>
        </w:rPr>
        <w:t>ur</w:t>
      </w:r>
      <w:r w:rsidRPr="00481048">
        <w:rPr>
          <w:rFonts w:ascii="Times New Roman" w:hAnsi="Times New Roman"/>
          <w:i/>
          <w:sz w:val="24"/>
          <w:szCs w:val="24"/>
        </w:rPr>
        <w:t xml:space="preserve"> sk</w:t>
      </w:r>
      <w:r w:rsidR="002D0357" w:rsidRPr="00481048">
        <w:rPr>
          <w:rFonts w:ascii="Times New Roman" w:hAnsi="Times New Roman"/>
          <w:i/>
          <w:sz w:val="24"/>
          <w:szCs w:val="24"/>
        </w:rPr>
        <w:t>u</w:t>
      </w:r>
      <w:r w:rsidRPr="00481048">
        <w:rPr>
          <w:rFonts w:ascii="Times New Roman" w:hAnsi="Times New Roman"/>
          <w:i/>
          <w:sz w:val="24"/>
          <w:szCs w:val="24"/>
        </w:rPr>
        <w:t>l</w:t>
      </w:r>
      <w:r w:rsidR="002D0357" w:rsidRPr="00481048">
        <w:rPr>
          <w:rFonts w:ascii="Times New Roman" w:hAnsi="Times New Roman"/>
          <w:i/>
          <w:sz w:val="24"/>
          <w:szCs w:val="24"/>
        </w:rPr>
        <w:t>u</w:t>
      </w:r>
      <w:r w:rsidRPr="00481048">
        <w:rPr>
          <w:rFonts w:ascii="Times New Roman" w:hAnsi="Times New Roman"/>
          <w:i/>
          <w:sz w:val="24"/>
          <w:szCs w:val="24"/>
        </w:rPr>
        <w:t xml:space="preserve"> ávallt standa vörð um mannlega reisn þátttakenda.</w:t>
      </w:r>
    </w:p>
    <w:p w14:paraId="2D2C18C7" w14:textId="77777777" w:rsidR="0043469D" w:rsidRPr="00481048" w:rsidRDefault="0043469D" w:rsidP="00481048">
      <w:pPr>
        <w:pStyle w:val="ColorfulList-Accent11"/>
        <w:spacing w:after="120" w:line="240" w:lineRule="auto"/>
        <w:ind w:left="0"/>
        <w:contextualSpacing w:val="0"/>
        <w:rPr>
          <w:rFonts w:ascii="Times New Roman" w:hAnsi="Times New Roman"/>
          <w:sz w:val="24"/>
          <w:szCs w:val="24"/>
        </w:rPr>
      </w:pPr>
      <w:r w:rsidRPr="00481048">
        <w:rPr>
          <w:rFonts w:ascii="Times New Roman" w:hAnsi="Times New Roman"/>
          <w:sz w:val="24"/>
          <w:szCs w:val="24"/>
        </w:rPr>
        <w:t>Þótt rannsóknir séu gerðar með það að markmiði að auka almenn lífsgæði þá geta þær einnig ógnað mikilvægum gildum. Það er því mikilvægt að rannsakendur standi vörð um</w:t>
      </w:r>
      <w:r w:rsidR="00A336F4" w:rsidRPr="00481048">
        <w:rPr>
          <w:rFonts w:ascii="Times New Roman" w:hAnsi="Times New Roman"/>
          <w:sz w:val="24"/>
          <w:szCs w:val="24"/>
        </w:rPr>
        <w:t xml:space="preserve"> mannréttindi og</w:t>
      </w:r>
      <w:r w:rsidRPr="00481048">
        <w:rPr>
          <w:rFonts w:ascii="Times New Roman" w:hAnsi="Times New Roman"/>
          <w:sz w:val="24"/>
          <w:szCs w:val="24"/>
        </w:rPr>
        <w:t xml:space="preserve"> mannlega reisn í vali sínu á viðfangsefn</w:t>
      </w:r>
      <w:r w:rsidR="00BF7818">
        <w:rPr>
          <w:rFonts w:ascii="Times New Roman" w:hAnsi="Times New Roman"/>
          <w:sz w:val="24"/>
          <w:szCs w:val="24"/>
        </w:rPr>
        <w:t>um</w:t>
      </w:r>
      <w:r w:rsidRPr="00481048">
        <w:rPr>
          <w:rFonts w:ascii="Times New Roman" w:hAnsi="Times New Roman"/>
          <w:sz w:val="24"/>
          <w:szCs w:val="24"/>
        </w:rPr>
        <w:t>, í samskiptum við þátttakendur og við birtingu rannsóknarniðurstaðna. Rannsak</w:t>
      </w:r>
      <w:r w:rsidR="002D0357" w:rsidRPr="00481048">
        <w:rPr>
          <w:rFonts w:ascii="Times New Roman" w:hAnsi="Times New Roman"/>
          <w:sz w:val="24"/>
          <w:szCs w:val="24"/>
        </w:rPr>
        <w:t>e</w:t>
      </w:r>
      <w:r w:rsidRPr="00481048">
        <w:rPr>
          <w:rFonts w:ascii="Times New Roman" w:hAnsi="Times New Roman"/>
          <w:sz w:val="24"/>
          <w:szCs w:val="24"/>
        </w:rPr>
        <w:t>nd</w:t>
      </w:r>
      <w:r w:rsidR="002D0357" w:rsidRPr="00481048">
        <w:rPr>
          <w:rFonts w:ascii="Times New Roman" w:hAnsi="Times New Roman"/>
          <w:sz w:val="24"/>
          <w:szCs w:val="24"/>
        </w:rPr>
        <w:t>um</w:t>
      </w:r>
      <w:r w:rsidRPr="00481048">
        <w:rPr>
          <w:rFonts w:ascii="Times New Roman" w:hAnsi="Times New Roman"/>
          <w:sz w:val="24"/>
          <w:szCs w:val="24"/>
        </w:rPr>
        <w:t xml:space="preserve"> ber því að </w:t>
      </w:r>
      <w:r w:rsidR="00507972" w:rsidRPr="00481048">
        <w:rPr>
          <w:rFonts w:ascii="Times New Roman" w:hAnsi="Times New Roman"/>
          <w:sz w:val="24"/>
          <w:szCs w:val="24"/>
        </w:rPr>
        <w:t xml:space="preserve">uppfylla </w:t>
      </w:r>
      <w:r w:rsidRPr="00481048">
        <w:rPr>
          <w:rFonts w:ascii="Times New Roman" w:hAnsi="Times New Roman"/>
          <w:sz w:val="24"/>
          <w:szCs w:val="24"/>
        </w:rPr>
        <w:t>eftirfarandi viðmið:</w:t>
      </w:r>
    </w:p>
    <w:p w14:paraId="0FBF51DA" w14:textId="77777777" w:rsidR="0043469D" w:rsidRPr="00481048" w:rsidRDefault="0043469D" w:rsidP="00481048">
      <w:pPr>
        <w:pStyle w:val="ColorfulList-Accent11"/>
        <w:numPr>
          <w:ilvl w:val="0"/>
          <w:numId w:val="11"/>
        </w:numPr>
        <w:spacing w:after="120" w:line="240" w:lineRule="auto"/>
        <w:contextualSpacing w:val="0"/>
        <w:rPr>
          <w:rFonts w:ascii="Times New Roman" w:hAnsi="Times New Roman"/>
          <w:sz w:val="24"/>
          <w:szCs w:val="24"/>
        </w:rPr>
      </w:pPr>
      <w:r w:rsidRPr="00481048">
        <w:rPr>
          <w:rFonts w:ascii="Times New Roman" w:hAnsi="Times New Roman"/>
          <w:sz w:val="24"/>
          <w:szCs w:val="24"/>
        </w:rPr>
        <w:t xml:space="preserve">Tryggja </w:t>
      </w:r>
      <w:r w:rsidR="00AB037D" w:rsidRPr="00481048">
        <w:rPr>
          <w:rFonts w:ascii="Times New Roman" w:hAnsi="Times New Roman"/>
          <w:sz w:val="24"/>
          <w:szCs w:val="24"/>
        </w:rPr>
        <w:t xml:space="preserve">skal </w:t>
      </w:r>
      <w:r w:rsidRPr="00481048">
        <w:rPr>
          <w:rFonts w:ascii="Times New Roman" w:hAnsi="Times New Roman"/>
          <w:sz w:val="24"/>
          <w:szCs w:val="24"/>
        </w:rPr>
        <w:t>frelsi og sjálfsákvörðunarrétt</w:t>
      </w:r>
      <w:r w:rsidR="004D086A" w:rsidRPr="00481048">
        <w:rPr>
          <w:rFonts w:ascii="Times New Roman" w:hAnsi="Times New Roman"/>
          <w:sz w:val="24"/>
          <w:szCs w:val="24"/>
        </w:rPr>
        <w:t xml:space="preserve"> þátttakenda</w:t>
      </w:r>
      <w:r w:rsidRPr="00481048">
        <w:rPr>
          <w:rFonts w:ascii="Times New Roman" w:hAnsi="Times New Roman"/>
          <w:sz w:val="24"/>
          <w:szCs w:val="24"/>
        </w:rPr>
        <w:t>.</w:t>
      </w:r>
    </w:p>
    <w:p w14:paraId="39B3DD94" w14:textId="77777777" w:rsidR="0043469D" w:rsidRPr="00481048" w:rsidRDefault="0043469D" w:rsidP="00481048">
      <w:pPr>
        <w:pStyle w:val="ColorfulList-Accent11"/>
        <w:numPr>
          <w:ilvl w:val="0"/>
          <w:numId w:val="11"/>
        </w:numPr>
        <w:spacing w:after="120" w:line="240" w:lineRule="auto"/>
        <w:contextualSpacing w:val="0"/>
        <w:rPr>
          <w:rFonts w:ascii="Times New Roman" w:hAnsi="Times New Roman"/>
          <w:sz w:val="24"/>
          <w:szCs w:val="24"/>
        </w:rPr>
      </w:pPr>
      <w:r w:rsidRPr="00481048">
        <w:rPr>
          <w:rFonts w:ascii="Times New Roman" w:hAnsi="Times New Roman"/>
          <w:sz w:val="24"/>
          <w:szCs w:val="24"/>
        </w:rPr>
        <w:t xml:space="preserve">Vinna </w:t>
      </w:r>
      <w:r w:rsidR="00AB037D" w:rsidRPr="00481048">
        <w:rPr>
          <w:rFonts w:ascii="Times New Roman" w:hAnsi="Times New Roman"/>
          <w:sz w:val="24"/>
          <w:szCs w:val="24"/>
        </w:rPr>
        <w:t xml:space="preserve">skal </w:t>
      </w:r>
      <w:r w:rsidRPr="00481048">
        <w:rPr>
          <w:rFonts w:ascii="Times New Roman" w:hAnsi="Times New Roman"/>
          <w:sz w:val="24"/>
          <w:szCs w:val="24"/>
        </w:rPr>
        <w:t>gegn skaða og ónauðsynlegri þjáningu.</w:t>
      </w:r>
    </w:p>
    <w:p w14:paraId="4448583F" w14:textId="77777777" w:rsidR="0043469D" w:rsidRPr="00481048" w:rsidRDefault="0043469D" w:rsidP="00481048">
      <w:pPr>
        <w:pStyle w:val="ColorfulList-Accent11"/>
        <w:numPr>
          <w:ilvl w:val="0"/>
          <w:numId w:val="11"/>
        </w:numPr>
        <w:spacing w:after="120" w:line="240" w:lineRule="auto"/>
        <w:contextualSpacing w:val="0"/>
        <w:rPr>
          <w:rFonts w:ascii="Times New Roman" w:hAnsi="Times New Roman"/>
          <w:sz w:val="24"/>
          <w:szCs w:val="24"/>
        </w:rPr>
      </w:pPr>
      <w:r w:rsidRPr="00481048">
        <w:rPr>
          <w:rFonts w:ascii="Times New Roman" w:hAnsi="Times New Roman"/>
          <w:sz w:val="24"/>
          <w:szCs w:val="24"/>
        </w:rPr>
        <w:t xml:space="preserve">Standa </w:t>
      </w:r>
      <w:r w:rsidR="00AB037D" w:rsidRPr="00481048">
        <w:rPr>
          <w:rFonts w:ascii="Times New Roman" w:hAnsi="Times New Roman"/>
          <w:sz w:val="24"/>
          <w:szCs w:val="24"/>
        </w:rPr>
        <w:t xml:space="preserve">skal </w:t>
      </w:r>
      <w:r w:rsidRPr="00481048">
        <w:rPr>
          <w:rFonts w:ascii="Times New Roman" w:hAnsi="Times New Roman"/>
          <w:sz w:val="24"/>
          <w:szCs w:val="24"/>
        </w:rPr>
        <w:t>vörð um friðhelgi einstaklingsins og virða náin tengsl á milli einstaklinga.</w:t>
      </w:r>
    </w:p>
    <w:p w14:paraId="266E4ECB" w14:textId="77777777" w:rsidR="00AF45B9" w:rsidRPr="00481048" w:rsidRDefault="00AF45B9" w:rsidP="00481048">
      <w:pPr>
        <w:pStyle w:val="ColorfulList-Accent11"/>
        <w:spacing w:after="120" w:line="240" w:lineRule="auto"/>
        <w:contextualSpacing w:val="0"/>
        <w:rPr>
          <w:rFonts w:ascii="Times New Roman" w:hAnsi="Times New Roman"/>
          <w:sz w:val="24"/>
          <w:szCs w:val="24"/>
        </w:rPr>
      </w:pPr>
    </w:p>
    <w:p w14:paraId="70D1766B" w14:textId="77777777" w:rsidR="0043469D" w:rsidRPr="00481048" w:rsidRDefault="00E869C2" w:rsidP="00481048">
      <w:pPr>
        <w:pStyle w:val="Heading2"/>
        <w:spacing w:before="0" w:after="120" w:line="240" w:lineRule="auto"/>
        <w:rPr>
          <w:rFonts w:ascii="Times New Roman" w:hAnsi="Times New Roman"/>
          <w:sz w:val="24"/>
          <w:szCs w:val="24"/>
        </w:rPr>
      </w:pPr>
      <w:bookmarkStart w:id="13" w:name="_Toc207846558"/>
      <w:bookmarkStart w:id="14" w:name="_Toc356554869"/>
      <w:bookmarkStart w:id="15" w:name="_Toc250627518"/>
      <w:r w:rsidRPr="00481048">
        <w:rPr>
          <w:rFonts w:ascii="Times New Roman" w:hAnsi="Times New Roman"/>
          <w:sz w:val="24"/>
          <w:szCs w:val="24"/>
        </w:rPr>
        <w:t>2.2. Heilindi</w:t>
      </w:r>
      <w:r w:rsidR="00D2793D" w:rsidRPr="00481048">
        <w:rPr>
          <w:rFonts w:ascii="Times New Roman" w:hAnsi="Times New Roman"/>
          <w:sz w:val="24"/>
          <w:szCs w:val="24"/>
        </w:rPr>
        <w:t xml:space="preserve"> rannsakenda og þátttaka einstaklinga</w:t>
      </w:r>
      <w:bookmarkEnd w:id="13"/>
      <w:bookmarkEnd w:id="14"/>
      <w:bookmarkEnd w:id="15"/>
    </w:p>
    <w:p w14:paraId="2EB8DB50" w14:textId="77777777" w:rsidR="0043469D" w:rsidRPr="00481048" w:rsidRDefault="0043469D" w:rsidP="00481048">
      <w:pPr>
        <w:pStyle w:val="ColorfulList-Accent11"/>
        <w:spacing w:after="120" w:line="240" w:lineRule="auto"/>
        <w:ind w:left="0"/>
        <w:contextualSpacing w:val="0"/>
        <w:rPr>
          <w:rFonts w:ascii="Times New Roman" w:hAnsi="Times New Roman"/>
          <w:sz w:val="24"/>
          <w:szCs w:val="24"/>
        </w:rPr>
      </w:pPr>
      <w:r w:rsidRPr="00481048">
        <w:rPr>
          <w:rFonts w:ascii="Times New Roman" w:hAnsi="Times New Roman"/>
          <w:i/>
          <w:sz w:val="24"/>
          <w:szCs w:val="24"/>
        </w:rPr>
        <w:t>Rannsak</w:t>
      </w:r>
      <w:r w:rsidR="002D0357" w:rsidRPr="00481048">
        <w:rPr>
          <w:rFonts w:ascii="Times New Roman" w:hAnsi="Times New Roman"/>
          <w:i/>
          <w:sz w:val="24"/>
          <w:szCs w:val="24"/>
        </w:rPr>
        <w:t>endur eiga</w:t>
      </w:r>
      <w:r w:rsidR="00E869C2" w:rsidRPr="00481048">
        <w:rPr>
          <w:rFonts w:ascii="Times New Roman" w:hAnsi="Times New Roman"/>
          <w:i/>
          <w:sz w:val="24"/>
          <w:szCs w:val="24"/>
        </w:rPr>
        <w:t xml:space="preserve"> að sýna heilindi og</w:t>
      </w:r>
      <w:r w:rsidR="00B764BF" w:rsidRPr="00481048">
        <w:rPr>
          <w:rFonts w:ascii="Times New Roman" w:hAnsi="Times New Roman"/>
          <w:i/>
          <w:sz w:val="24"/>
          <w:szCs w:val="24"/>
        </w:rPr>
        <w:t xml:space="preserve"> virða </w:t>
      </w:r>
      <w:r w:rsidR="00BF7818">
        <w:rPr>
          <w:rFonts w:ascii="Times New Roman" w:hAnsi="Times New Roman"/>
          <w:i/>
          <w:sz w:val="24"/>
          <w:szCs w:val="24"/>
        </w:rPr>
        <w:t>vilja</w:t>
      </w:r>
      <w:r w:rsidR="00BF7818" w:rsidRPr="00481048">
        <w:rPr>
          <w:rFonts w:ascii="Times New Roman" w:hAnsi="Times New Roman"/>
          <w:i/>
          <w:sz w:val="24"/>
          <w:szCs w:val="24"/>
        </w:rPr>
        <w:t xml:space="preserve"> </w:t>
      </w:r>
      <w:r w:rsidRPr="00481048">
        <w:rPr>
          <w:rFonts w:ascii="Times New Roman" w:hAnsi="Times New Roman"/>
          <w:i/>
          <w:sz w:val="24"/>
          <w:szCs w:val="24"/>
        </w:rPr>
        <w:t>einstaklinga</w:t>
      </w:r>
      <w:r w:rsidR="00B764BF" w:rsidRPr="00481048">
        <w:rPr>
          <w:rFonts w:ascii="Times New Roman" w:hAnsi="Times New Roman"/>
          <w:i/>
          <w:sz w:val="24"/>
          <w:szCs w:val="24"/>
        </w:rPr>
        <w:t xml:space="preserve"> um að</w:t>
      </w:r>
      <w:r w:rsidRPr="00481048">
        <w:rPr>
          <w:rFonts w:ascii="Times New Roman" w:hAnsi="Times New Roman"/>
          <w:i/>
          <w:sz w:val="24"/>
          <w:szCs w:val="24"/>
        </w:rPr>
        <w:t xml:space="preserve"> taka</w:t>
      </w:r>
      <w:r w:rsidR="005333C7" w:rsidRPr="00481048">
        <w:rPr>
          <w:rFonts w:ascii="Times New Roman" w:hAnsi="Times New Roman"/>
          <w:i/>
          <w:sz w:val="24"/>
          <w:szCs w:val="24"/>
        </w:rPr>
        <w:t xml:space="preserve"> ekki</w:t>
      </w:r>
      <w:r w:rsidRPr="00481048">
        <w:rPr>
          <w:rFonts w:ascii="Times New Roman" w:hAnsi="Times New Roman"/>
          <w:i/>
          <w:sz w:val="24"/>
          <w:szCs w:val="24"/>
        </w:rPr>
        <w:t xml:space="preserve"> þátt í rannsóknum</w:t>
      </w:r>
      <w:r w:rsidR="00BF7818">
        <w:rPr>
          <w:rFonts w:ascii="Times New Roman" w:hAnsi="Times New Roman"/>
          <w:i/>
          <w:sz w:val="24"/>
          <w:szCs w:val="24"/>
        </w:rPr>
        <w:t xml:space="preserve"> eða hætta þátttöku</w:t>
      </w:r>
      <w:r w:rsidRPr="00481048">
        <w:rPr>
          <w:rFonts w:ascii="Times New Roman" w:hAnsi="Times New Roman"/>
          <w:i/>
          <w:sz w:val="24"/>
          <w:szCs w:val="24"/>
        </w:rPr>
        <w:t>.</w:t>
      </w:r>
    </w:p>
    <w:p w14:paraId="04C24A08" w14:textId="77777777" w:rsidR="0043469D" w:rsidRPr="00481048" w:rsidRDefault="0043469D" w:rsidP="00481048">
      <w:pPr>
        <w:pStyle w:val="ColorfulList-Accent11"/>
        <w:spacing w:after="120" w:line="240" w:lineRule="auto"/>
        <w:ind w:left="0"/>
        <w:contextualSpacing w:val="0"/>
        <w:rPr>
          <w:rFonts w:ascii="Times New Roman" w:hAnsi="Times New Roman"/>
          <w:sz w:val="24"/>
          <w:szCs w:val="24"/>
        </w:rPr>
      </w:pPr>
      <w:r w:rsidRPr="00481048">
        <w:rPr>
          <w:rFonts w:ascii="Times New Roman" w:hAnsi="Times New Roman"/>
          <w:sz w:val="24"/>
          <w:szCs w:val="24"/>
        </w:rPr>
        <w:t xml:space="preserve">Erfitt getur reynst að vera </w:t>
      </w:r>
      <w:r w:rsidR="00686E62" w:rsidRPr="00481048">
        <w:rPr>
          <w:rFonts w:ascii="Times New Roman" w:hAnsi="Times New Roman"/>
          <w:sz w:val="24"/>
          <w:szCs w:val="24"/>
        </w:rPr>
        <w:t>þáttt</w:t>
      </w:r>
      <w:r w:rsidR="002D0357" w:rsidRPr="00481048">
        <w:rPr>
          <w:rFonts w:ascii="Times New Roman" w:hAnsi="Times New Roman"/>
          <w:sz w:val="24"/>
          <w:szCs w:val="24"/>
        </w:rPr>
        <w:t>a</w:t>
      </w:r>
      <w:r w:rsidR="00686E62" w:rsidRPr="00481048">
        <w:rPr>
          <w:rFonts w:ascii="Times New Roman" w:hAnsi="Times New Roman"/>
          <w:sz w:val="24"/>
          <w:szCs w:val="24"/>
        </w:rPr>
        <w:t xml:space="preserve">kandi í rannsókn </w:t>
      </w:r>
      <w:r w:rsidRPr="00481048">
        <w:rPr>
          <w:rFonts w:ascii="Times New Roman" w:hAnsi="Times New Roman"/>
          <w:sz w:val="24"/>
          <w:szCs w:val="24"/>
        </w:rPr>
        <w:t xml:space="preserve">þar sem </w:t>
      </w:r>
      <w:r w:rsidR="00770D0D">
        <w:rPr>
          <w:rFonts w:ascii="Times New Roman" w:hAnsi="Times New Roman"/>
          <w:sz w:val="24"/>
          <w:szCs w:val="24"/>
        </w:rPr>
        <w:t>aðstæður</w:t>
      </w:r>
      <w:r w:rsidR="00770D0D" w:rsidRPr="00481048">
        <w:rPr>
          <w:rFonts w:ascii="Times New Roman" w:hAnsi="Times New Roman"/>
          <w:sz w:val="24"/>
          <w:szCs w:val="24"/>
        </w:rPr>
        <w:t xml:space="preserve"> </w:t>
      </w:r>
      <w:r w:rsidR="00686E62" w:rsidRPr="00481048">
        <w:rPr>
          <w:rFonts w:ascii="Times New Roman" w:hAnsi="Times New Roman"/>
          <w:sz w:val="24"/>
          <w:szCs w:val="24"/>
        </w:rPr>
        <w:t xml:space="preserve">viðkomandi </w:t>
      </w:r>
      <w:r w:rsidRPr="00481048">
        <w:rPr>
          <w:rFonts w:ascii="Times New Roman" w:hAnsi="Times New Roman"/>
          <w:sz w:val="24"/>
          <w:szCs w:val="24"/>
        </w:rPr>
        <w:t>er</w:t>
      </w:r>
      <w:r w:rsidR="00770D0D">
        <w:rPr>
          <w:rFonts w:ascii="Times New Roman" w:hAnsi="Times New Roman"/>
          <w:sz w:val="24"/>
          <w:szCs w:val="24"/>
        </w:rPr>
        <w:t>u</w:t>
      </w:r>
      <w:r w:rsidRPr="00481048">
        <w:rPr>
          <w:rFonts w:ascii="Times New Roman" w:hAnsi="Times New Roman"/>
          <w:sz w:val="24"/>
          <w:szCs w:val="24"/>
        </w:rPr>
        <w:t xml:space="preserve"> skoðað</w:t>
      </w:r>
      <w:r w:rsidR="00770D0D">
        <w:rPr>
          <w:rFonts w:ascii="Times New Roman" w:hAnsi="Times New Roman"/>
          <w:sz w:val="24"/>
          <w:szCs w:val="24"/>
        </w:rPr>
        <w:t>ar</w:t>
      </w:r>
      <w:r w:rsidRPr="00481048">
        <w:rPr>
          <w:rFonts w:ascii="Times New Roman" w:hAnsi="Times New Roman"/>
          <w:sz w:val="24"/>
          <w:szCs w:val="24"/>
        </w:rPr>
        <w:t xml:space="preserve"> og túlkað</w:t>
      </w:r>
      <w:r w:rsidR="00770D0D">
        <w:rPr>
          <w:rFonts w:ascii="Times New Roman" w:hAnsi="Times New Roman"/>
          <w:sz w:val="24"/>
          <w:szCs w:val="24"/>
        </w:rPr>
        <w:t>ar</w:t>
      </w:r>
      <w:r w:rsidRPr="00481048">
        <w:rPr>
          <w:rFonts w:ascii="Times New Roman" w:hAnsi="Times New Roman"/>
          <w:sz w:val="24"/>
          <w:szCs w:val="24"/>
        </w:rPr>
        <w:t>. Sérstaka varúð ber því að viðhafa þegar:</w:t>
      </w:r>
    </w:p>
    <w:p w14:paraId="2C9ED0B3" w14:textId="77777777" w:rsidR="0043469D" w:rsidRPr="00481048" w:rsidRDefault="0043469D" w:rsidP="00481048">
      <w:pPr>
        <w:pStyle w:val="ColorfulList-Accent11"/>
        <w:numPr>
          <w:ilvl w:val="0"/>
          <w:numId w:val="12"/>
        </w:numPr>
        <w:spacing w:after="120" w:line="240" w:lineRule="auto"/>
        <w:contextualSpacing w:val="0"/>
        <w:rPr>
          <w:rFonts w:ascii="Times New Roman" w:hAnsi="Times New Roman"/>
          <w:sz w:val="24"/>
          <w:szCs w:val="24"/>
        </w:rPr>
      </w:pPr>
      <w:r w:rsidRPr="00481048">
        <w:rPr>
          <w:rFonts w:ascii="Times New Roman" w:hAnsi="Times New Roman"/>
          <w:sz w:val="24"/>
          <w:szCs w:val="24"/>
        </w:rPr>
        <w:t>sjálfsvirðing og önnur mikilvæg gildi eru í húfi,</w:t>
      </w:r>
    </w:p>
    <w:p w14:paraId="63B93AEB" w14:textId="77777777" w:rsidR="0043469D" w:rsidRPr="00481048" w:rsidRDefault="0043469D" w:rsidP="00481048">
      <w:pPr>
        <w:pStyle w:val="ColorfulList-Accent11"/>
        <w:numPr>
          <w:ilvl w:val="0"/>
          <w:numId w:val="12"/>
        </w:numPr>
        <w:spacing w:after="120" w:line="240" w:lineRule="auto"/>
        <w:contextualSpacing w:val="0"/>
        <w:rPr>
          <w:rFonts w:ascii="Times New Roman" w:hAnsi="Times New Roman"/>
          <w:sz w:val="24"/>
          <w:szCs w:val="24"/>
        </w:rPr>
      </w:pPr>
      <w:r w:rsidRPr="00481048">
        <w:rPr>
          <w:rFonts w:ascii="Times New Roman" w:hAnsi="Times New Roman"/>
          <w:sz w:val="24"/>
          <w:szCs w:val="24"/>
        </w:rPr>
        <w:t>einstaklingar eiga erfitt með að hafna þátttöku, t.d. þegar rannsókn er unnin sem vettvangsathugun á stofnun,</w:t>
      </w:r>
    </w:p>
    <w:p w14:paraId="541625AF" w14:textId="77777777" w:rsidR="0043469D" w:rsidRPr="00481048" w:rsidRDefault="0043469D" w:rsidP="00481048">
      <w:pPr>
        <w:pStyle w:val="ColorfulList-Accent11"/>
        <w:numPr>
          <w:ilvl w:val="0"/>
          <w:numId w:val="12"/>
        </w:numPr>
        <w:spacing w:after="120" w:line="240" w:lineRule="auto"/>
        <w:contextualSpacing w:val="0"/>
        <w:rPr>
          <w:rFonts w:ascii="Times New Roman" w:hAnsi="Times New Roman"/>
          <w:sz w:val="24"/>
          <w:szCs w:val="24"/>
        </w:rPr>
      </w:pPr>
      <w:r w:rsidRPr="00481048">
        <w:rPr>
          <w:rFonts w:ascii="Times New Roman" w:hAnsi="Times New Roman"/>
          <w:sz w:val="24"/>
          <w:szCs w:val="24"/>
        </w:rPr>
        <w:t>einstaklingur veitir almenna heimild til upplýsingaöflunar, t.d. með því að samþykkja opið viðtal eða að honum verði fylgt eftir í daglegu lífi,</w:t>
      </w:r>
    </w:p>
    <w:p w14:paraId="70B07C05" w14:textId="77777777" w:rsidR="0043469D" w:rsidRPr="00481048" w:rsidRDefault="0043469D" w:rsidP="00481048">
      <w:pPr>
        <w:pStyle w:val="ColorfulList-Accent11"/>
        <w:numPr>
          <w:ilvl w:val="0"/>
          <w:numId w:val="12"/>
        </w:numPr>
        <w:spacing w:after="120" w:line="240" w:lineRule="auto"/>
        <w:contextualSpacing w:val="0"/>
        <w:rPr>
          <w:rFonts w:ascii="Times New Roman" w:hAnsi="Times New Roman"/>
          <w:sz w:val="24"/>
          <w:szCs w:val="24"/>
        </w:rPr>
      </w:pPr>
      <w:r w:rsidRPr="00481048">
        <w:rPr>
          <w:rFonts w:ascii="Times New Roman" w:hAnsi="Times New Roman"/>
          <w:sz w:val="24"/>
          <w:szCs w:val="24"/>
        </w:rPr>
        <w:t>einstaklingur verður persónugreinanlegur, t.d. þegar hægt er að bera kennsl á einstaklinga og hópa í rannsóknarniðurstöðum,</w:t>
      </w:r>
    </w:p>
    <w:p w14:paraId="3D92B6AA" w14:textId="77777777" w:rsidR="0043469D" w:rsidRPr="00481048" w:rsidRDefault="0043469D" w:rsidP="00481048">
      <w:pPr>
        <w:pStyle w:val="ColorfulList-Accent11"/>
        <w:numPr>
          <w:ilvl w:val="0"/>
          <w:numId w:val="12"/>
        </w:numPr>
        <w:spacing w:after="120" w:line="240" w:lineRule="auto"/>
        <w:contextualSpacing w:val="0"/>
        <w:rPr>
          <w:rFonts w:ascii="Times New Roman" w:hAnsi="Times New Roman"/>
          <w:sz w:val="24"/>
          <w:szCs w:val="24"/>
        </w:rPr>
      </w:pPr>
      <w:r w:rsidRPr="00481048">
        <w:rPr>
          <w:rFonts w:ascii="Times New Roman" w:hAnsi="Times New Roman"/>
          <w:sz w:val="24"/>
          <w:szCs w:val="24"/>
        </w:rPr>
        <w:t>einstaklingurinn býr ekki yfir nægri getu til að gæta eigin þarfa og hagsmuna,</w:t>
      </w:r>
    </w:p>
    <w:p w14:paraId="4076727F" w14:textId="77777777" w:rsidR="0043469D" w:rsidRPr="00481048" w:rsidRDefault="0043469D" w:rsidP="00481048">
      <w:pPr>
        <w:pStyle w:val="ColorfulList-Accent11"/>
        <w:numPr>
          <w:ilvl w:val="0"/>
          <w:numId w:val="12"/>
        </w:numPr>
        <w:spacing w:after="120" w:line="240" w:lineRule="auto"/>
        <w:contextualSpacing w:val="0"/>
        <w:rPr>
          <w:rFonts w:ascii="Times New Roman" w:hAnsi="Times New Roman"/>
          <w:sz w:val="24"/>
          <w:szCs w:val="24"/>
        </w:rPr>
      </w:pPr>
      <w:r w:rsidRPr="00481048">
        <w:rPr>
          <w:rFonts w:ascii="Times New Roman" w:hAnsi="Times New Roman"/>
          <w:sz w:val="24"/>
          <w:szCs w:val="24"/>
        </w:rPr>
        <w:t>ekki er unnt að veita þátttakendum nægar upplýsingar fyrr en þátttöku er lokið, t.d. þegar villt er um fyrir þátttakendum</w:t>
      </w:r>
      <w:r w:rsidR="00BF7818">
        <w:rPr>
          <w:rFonts w:ascii="Times New Roman" w:hAnsi="Times New Roman"/>
          <w:sz w:val="24"/>
          <w:szCs w:val="24"/>
        </w:rPr>
        <w:t>, sbr. gr. 2.4.2</w:t>
      </w:r>
      <w:r w:rsidRPr="00481048">
        <w:rPr>
          <w:rFonts w:ascii="Times New Roman" w:hAnsi="Times New Roman"/>
          <w:sz w:val="24"/>
          <w:szCs w:val="24"/>
        </w:rPr>
        <w:t xml:space="preserve">. </w:t>
      </w:r>
    </w:p>
    <w:p w14:paraId="1B134AB4" w14:textId="77777777" w:rsidR="0043469D" w:rsidRPr="00481048" w:rsidRDefault="0043469D" w:rsidP="00481048">
      <w:pPr>
        <w:pStyle w:val="ColorfulList-Accent11"/>
        <w:spacing w:after="120" w:line="240" w:lineRule="auto"/>
        <w:ind w:left="360"/>
        <w:contextualSpacing w:val="0"/>
        <w:rPr>
          <w:rFonts w:ascii="Times New Roman" w:hAnsi="Times New Roman"/>
          <w:sz w:val="24"/>
          <w:szCs w:val="24"/>
        </w:rPr>
      </w:pPr>
    </w:p>
    <w:p w14:paraId="4E25A9B1" w14:textId="77777777" w:rsidR="0043469D" w:rsidRPr="00481048" w:rsidRDefault="0043469D" w:rsidP="00481048">
      <w:pPr>
        <w:pStyle w:val="Heading2"/>
        <w:spacing w:before="0" w:after="120" w:line="240" w:lineRule="auto"/>
        <w:rPr>
          <w:rFonts w:ascii="Times New Roman" w:hAnsi="Times New Roman"/>
          <w:sz w:val="24"/>
          <w:szCs w:val="24"/>
        </w:rPr>
      </w:pPr>
      <w:bookmarkStart w:id="16" w:name="_Toc207846559"/>
      <w:bookmarkStart w:id="17" w:name="_Toc356554870"/>
      <w:bookmarkStart w:id="18" w:name="_Toc250627519"/>
      <w:r w:rsidRPr="00481048">
        <w:rPr>
          <w:rFonts w:ascii="Times New Roman" w:hAnsi="Times New Roman"/>
          <w:sz w:val="24"/>
          <w:szCs w:val="24"/>
        </w:rPr>
        <w:t>2.3. Skyldan að valda ekki skaða</w:t>
      </w:r>
      <w:bookmarkEnd w:id="16"/>
      <w:bookmarkEnd w:id="17"/>
      <w:bookmarkEnd w:id="18"/>
    </w:p>
    <w:p w14:paraId="15EBBE06" w14:textId="77777777" w:rsidR="0043469D" w:rsidRPr="00481048" w:rsidRDefault="0043469D" w:rsidP="00481048">
      <w:pPr>
        <w:pStyle w:val="ColorfulList-Accent11"/>
        <w:spacing w:after="120" w:line="240" w:lineRule="auto"/>
        <w:ind w:left="0"/>
        <w:contextualSpacing w:val="0"/>
        <w:rPr>
          <w:rFonts w:ascii="Times New Roman" w:hAnsi="Times New Roman"/>
          <w:b/>
          <w:i/>
          <w:sz w:val="24"/>
          <w:szCs w:val="24"/>
        </w:rPr>
      </w:pPr>
      <w:r w:rsidRPr="00481048">
        <w:rPr>
          <w:rFonts w:ascii="Times New Roman" w:hAnsi="Times New Roman"/>
          <w:i/>
          <w:sz w:val="24"/>
          <w:szCs w:val="24"/>
        </w:rPr>
        <w:t>Rannsak</w:t>
      </w:r>
      <w:r w:rsidR="002D0357" w:rsidRPr="00481048">
        <w:rPr>
          <w:rFonts w:ascii="Times New Roman" w:hAnsi="Times New Roman"/>
          <w:i/>
          <w:sz w:val="24"/>
          <w:szCs w:val="24"/>
        </w:rPr>
        <w:t>endur skulu</w:t>
      </w:r>
      <w:r w:rsidRPr="00481048">
        <w:rPr>
          <w:rFonts w:ascii="Times New Roman" w:hAnsi="Times New Roman"/>
          <w:i/>
          <w:sz w:val="24"/>
          <w:szCs w:val="24"/>
        </w:rPr>
        <w:t xml:space="preserve"> gæta þess að rannsókn</w:t>
      </w:r>
      <w:r w:rsidR="002D0357" w:rsidRPr="00481048">
        <w:rPr>
          <w:rFonts w:ascii="Times New Roman" w:hAnsi="Times New Roman"/>
          <w:i/>
          <w:sz w:val="24"/>
          <w:szCs w:val="24"/>
        </w:rPr>
        <w:t>in</w:t>
      </w:r>
      <w:r w:rsidRPr="00481048">
        <w:rPr>
          <w:rFonts w:ascii="Times New Roman" w:hAnsi="Times New Roman"/>
          <w:i/>
          <w:sz w:val="24"/>
          <w:szCs w:val="24"/>
        </w:rPr>
        <w:t xml:space="preserve"> valdi þátttakendum ekki skaða, hvorki andlegum né líkamlegum, og </w:t>
      </w:r>
      <w:r w:rsidR="008C30F9" w:rsidRPr="00481048">
        <w:rPr>
          <w:rFonts w:ascii="Times New Roman" w:hAnsi="Times New Roman"/>
          <w:i/>
          <w:sz w:val="24"/>
          <w:szCs w:val="24"/>
        </w:rPr>
        <w:t xml:space="preserve">skulu </w:t>
      </w:r>
      <w:r w:rsidR="00B764BF" w:rsidRPr="00481048">
        <w:rPr>
          <w:rFonts w:ascii="Times New Roman" w:hAnsi="Times New Roman"/>
          <w:i/>
          <w:sz w:val="24"/>
          <w:szCs w:val="24"/>
        </w:rPr>
        <w:t>for</w:t>
      </w:r>
      <w:r w:rsidR="00417877" w:rsidRPr="00481048">
        <w:rPr>
          <w:rFonts w:ascii="Times New Roman" w:hAnsi="Times New Roman"/>
          <w:i/>
          <w:sz w:val="24"/>
          <w:szCs w:val="24"/>
        </w:rPr>
        <w:t>ðast neikvæðar afleiðingar</w:t>
      </w:r>
      <w:r w:rsidR="00B764BF" w:rsidRPr="00481048">
        <w:rPr>
          <w:rFonts w:ascii="Times New Roman" w:hAnsi="Times New Roman"/>
          <w:i/>
          <w:sz w:val="24"/>
          <w:szCs w:val="24"/>
        </w:rPr>
        <w:t xml:space="preserve"> fyrir þátttakendur</w:t>
      </w:r>
      <w:r w:rsidRPr="00481048">
        <w:rPr>
          <w:rFonts w:ascii="Times New Roman" w:hAnsi="Times New Roman"/>
          <w:i/>
          <w:sz w:val="24"/>
          <w:szCs w:val="24"/>
        </w:rPr>
        <w:t>.</w:t>
      </w:r>
    </w:p>
    <w:p w14:paraId="0FE5B40A" w14:textId="77777777" w:rsidR="0043469D" w:rsidRPr="00481048" w:rsidRDefault="0043469D" w:rsidP="00481048">
      <w:pPr>
        <w:pStyle w:val="ColorfulList-Accent11"/>
        <w:spacing w:after="120" w:line="240" w:lineRule="auto"/>
        <w:ind w:left="0"/>
        <w:contextualSpacing w:val="0"/>
        <w:rPr>
          <w:rFonts w:ascii="Times New Roman" w:hAnsi="Times New Roman"/>
          <w:sz w:val="24"/>
          <w:szCs w:val="24"/>
        </w:rPr>
      </w:pPr>
      <w:r w:rsidRPr="00481048">
        <w:rPr>
          <w:rFonts w:ascii="Times New Roman" w:hAnsi="Times New Roman"/>
          <w:sz w:val="24"/>
          <w:szCs w:val="24"/>
        </w:rPr>
        <w:t>Rannsak</w:t>
      </w:r>
      <w:r w:rsidR="002D0357" w:rsidRPr="00481048">
        <w:rPr>
          <w:rFonts w:ascii="Times New Roman" w:hAnsi="Times New Roman"/>
          <w:sz w:val="24"/>
          <w:szCs w:val="24"/>
        </w:rPr>
        <w:t>endum</w:t>
      </w:r>
      <w:r w:rsidRPr="00481048">
        <w:rPr>
          <w:rFonts w:ascii="Times New Roman" w:hAnsi="Times New Roman"/>
          <w:sz w:val="24"/>
          <w:szCs w:val="24"/>
        </w:rPr>
        <w:t xml:space="preserve"> ber að forðast að valda þátttakendum skaða. Þó þarf að vega og meta hvort ávinningur af rannsókn sé það mikill að smávægilegur skaði geti verið réttlætanlegur. Verði þáttt</w:t>
      </w:r>
      <w:r w:rsidR="00FE0877" w:rsidRPr="00481048">
        <w:rPr>
          <w:rFonts w:ascii="Times New Roman" w:hAnsi="Times New Roman"/>
          <w:sz w:val="24"/>
          <w:szCs w:val="24"/>
        </w:rPr>
        <w:t>akendur</w:t>
      </w:r>
      <w:r w:rsidRPr="00481048">
        <w:rPr>
          <w:rFonts w:ascii="Times New Roman" w:hAnsi="Times New Roman"/>
          <w:sz w:val="24"/>
          <w:szCs w:val="24"/>
        </w:rPr>
        <w:t xml:space="preserve"> fyrir skaða </w:t>
      </w:r>
      <w:r w:rsidR="00DC4124" w:rsidRPr="00481048">
        <w:rPr>
          <w:rFonts w:ascii="Times New Roman" w:hAnsi="Times New Roman"/>
          <w:sz w:val="24"/>
          <w:szCs w:val="24"/>
        </w:rPr>
        <w:t xml:space="preserve">af þátttökunni </w:t>
      </w:r>
      <w:r w:rsidRPr="00481048">
        <w:rPr>
          <w:rFonts w:ascii="Times New Roman" w:hAnsi="Times New Roman"/>
          <w:sz w:val="24"/>
          <w:szCs w:val="24"/>
        </w:rPr>
        <w:t>ber rannsak</w:t>
      </w:r>
      <w:r w:rsidR="002D0357" w:rsidRPr="00481048">
        <w:rPr>
          <w:rFonts w:ascii="Times New Roman" w:hAnsi="Times New Roman"/>
          <w:sz w:val="24"/>
          <w:szCs w:val="24"/>
        </w:rPr>
        <w:t>endum</w:t>
      </w:r>
      <w:r w:rsidRPr="00481048">
        <w:rPr>
          <w:rFonts w:ascii="Times New Roman" w:hAnsi="Times New Roman"/>
          <w:sz w:val="24"/>
          <w:szCs w:val="24"/>
        </w:rPr>
        <w:t xml:space="preserve"> að hlutast til um að </w:t>
      </w:r>
      <w:r w:rsidR="00FE0877" w:rsidRPr="00481048">
        <w:rPr>
          <w:rFonts w:ascii="Times New Roman" w:hAnsi="Times New Roman"/>
          <w:sz w:val="24"/>
          <w:szCs w:val="24"/>
        </w:rPr>
        <w:t>þeir</w:t>
      </w:r>
      <w:r w:rsidR="002D0357" w:rsidRPr="00481048">
        <w:rPr>
          <w:rFonts w:ascii="Times New Roman" w:hAnsi="Times New Roman"/>
          <w:sz w:val="24"/>
          <w:szCs w:val="24"/>
        </w:rPr>
        <w:t xml:space="preserve"> </w:t>
      </w:r>
      <w:r w:rsidRPr="00481048">
        <w:rPr>
          <w:rFonts w:ascii="Times New Roman" w:hAnsi="Times New Roman"/>
          <w:sz w:val="24"/>
          <w:szCs w:val="24"/>
        </w:rPr>
        <w:t>fái úrlausn við hæfi.</w:t>
      </w:r>
    </w:p>
    <w:p w14:paraId="7A389E86" w14:textId="77777777" w:rsidR="00D42428" w:rsidRPr="00481048" w:rsidRDefault="00D42428" w:rsidP="00481048">
      <w:pPr>
        <w:pStyle w:val="ColorfulList-Accent11"/>
        <w:spacing w:after="120" w:line="240" w:lineRule="auto"/>
        <w:ind w:left="0"/>
        <w:contextualSpacing w:val="0"/>
        <w:rPr>
          <w:rFonts w:ascii="Times New Roman" w:hAnsi="Times New Roman"/>
          <w:sz w:val="24"/>
          <w:szCs w:val="24"/>
        </w:rPr>
      </w:pPr>
    </w:p>
    <w:p w14:paraId="6926720A" w14:textId="77777777" w:rsidR="00255F64" w:rsidRPr="00481048" w:rsidRDefault="0043469D" w:rsidP="00481048">
      <w:pPr>
        <w:pStyle w:val="Heading2"/>
        <w:spacing w:before="0" w:after="120" w:line="240" w:lineRule="auto"/>
        <w:rPr>
          <w:rFonts w:ascii="Times New Roman" w:hAnsi="Times New Roman"/>
          <w:sz w:val="24"/>
          <w:szCs w:val="24"/>
        </w:rPr>
      </w:pPr>
      <w:bookmarkStart w:id="19" w:name="_Toc207846560"/>
      <w:bookmarkStart w:id="20" w:name="_Toc356554871"/>
      <w:bookmarkStart w:id="21" w:name="_Toc250627520"/>
      <w:r w:rsidRPr="00481048">
        <w:rPr>
          <w:rFonts w:ascii="Times New Roman" w:hAnsi="Times New Roman"/>
          <w:sz w:val="24"/>
          <w:szCs w:val="24"/>
        </w:rPr>
        <w:t xml:space="preserve">2.4. Skyldan að upplýsa </w:t>
      </w:r>
      <w:bookmarkEnd w:id="19"/>
      <w:r w:rsidR="00FB143A" w:rsidRPr="00481048">
        <w:rPr>
          <w:rFonts w:ascii="Times New Roman" w:hAnsi="Times New Roman"/>
          <w:sz w:val="24"/>
          <w:szCs w:val="24"/>
        </w:rPr>
        <w:t>þátttakendur</w:t>
      </w:r>
      <w:bookmarkEnd w:id="20"/>
      <w:bookmarkEnd w:id="21"/>
      <w:r w:rsidRPr="00481048">
        <w:rPr>
          <w:rFonts w:ascii="Times New Roman" w:hAnsi="Times New Roman"/>
          <w:sz w:val="24"/>
          <w:szCs w:val="24"/>
        </w:rPr>
        <w:t xml:space="preserve"> </w:t>
      </w:r>
    </w:p>
    <w:p w14:paraId="02F1D11D" w14:textId="77777777" w:rsidR="00021ABC" w:rsidRPr="00481048" w:rsidRDefault="00021ABC" w:rsidP="00481048">
      <w:pPr>
        <w:pStyle w:val="Heading3"/>
        <w:spacing w:before="0" w:after="120" w:line="240" w:lineRule="auto"/>
        <w:rPr>
          <w:rFonts w:ascii="Times New Roman" w:hAnsi="Times New Roman"/>
          <w:i/>
          <w:color w:val="auto"/>
          <w:sz w:val="24"/>
          <w:szCs w:val="24"/>
        </w:rPr>
      </w:pPr>
      <w:bookmarkStart w:id="22" w:name="_Toc207846561"/>
      <w:bookmarkStart w:id="23" w:name="_Toc356554872"/>
      <w:bookmarkStart w:id="24" w:name="_Toc250627521"/>
      <w:r w:rsidRPr="00481048">
        <w:rPr>
          <w:rFonts w:ascii="Times New Roman" w:hAnsi="Times New Roman"/>
          <w:i/>
          <w:color w:val="auto"/>
          <w:sz w:val="24"/>
          <w:szCs w:val="24"/>
        </w:rPr>
        <w:t>2.4.1. Upplýst samþykki</w:t>
      </w:r>
      <w:bookmarkEnd w:id="22"/>
      <w:bookmarkEnd w:id="23"/>
      <w:bookmarkEnd w:id="24"/>
    </w:p>
    <w:p w14:paraId="11EFF318" w14:textId="77777777" w:rsidR="0043469D" w:rsidRPr="00481048" w:rsidRDefault="0043469D" w:rsidP="0048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imes New Roman" w:hAnsi="Times New Roman" w:cs="Helvetica"/>
          <w:i/>
          <w:sz w:val="24"/>
          <w:szCs w:val="24"/>
        </w:rPr>
      </w:pPr>
      <w:r w:rsidRPr="00481048">
        <w:rPr>
          <w:rFonts w:ascii="Times New Roman" w:hAnsi="Times New Roman" w:cs="Helvetica"/>
          <w:i/>
          <w:sz w:val="24"/>
          <w:szCs w:val="24"/>
        </w:rPr>
        <w:t xml:space="preserve">Almennt gildir að rannsóknir á fólki skulu byggjast á upplýstu samþykki þátttakenda. </w:t>
      </w:r>
    </w:p>
    <w:p w14:paraId="3D4DA3FB" w14:textId="77777777" w:rsidR="0043469D" w:rsidRPr="00481048" w:rsidRDefault="0043469D" w:rsidP="0048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imes New Roman" w:hAnsi="Times New Roman" w:cs="Helvetica"/>
          <w:sz w:val="24"/>
          <w:szCs w:val="24"/>
        </w:rPr>
      </w:pPr>
      <w:r w:rsidRPr="00481048">
        <w:rPr>
          <w:rFonts w:ascii="Times New Roman" w:hAnsi="Times New Roman" w:cs="Helvetica"/>
          <w:sz w:val="24"/>
          <w:szCs w:val="24"/>
        </w:rPr>
        <w:t xml:space="preserve">Upplýst samþykki felur í sér að </w:t>
      </w:r>
      <w:r w:rsidR="00FE0877" w:rsidRPr="00481048">
        <w:rPr>
          <w:rFonts w:ascii="Times New Roman" w:hAnsi="Times New Roman" w:cs="Helvetica"/>
          <w:sz w:val="24"/>
          <w:szCs w:val="24"/>
        </w:rPr>
        <w:t>þátttakendur fá</w:t>
      </w:r>
      <w:r w:rsidRPr="00481048">
        <w:rPr>
          <w:rFonts w:ascii="Times New Roman" w:hAnsi="Times New Roman" w:cs="Helvetica"/>
          <w:sz w:val="24"/>
          <w:szCs w:val="24"/>
        </w:rPr>
        <w:t xml:space="preserve"> almennar upplýsingar um tilgang rannsóknarinnar, framkvæmd hennar og þá sem að baki henni standa, sem og nákvæmar upplýsingar um í hverju þátttaka í rannsókninni felst og hvaða jákvæðar og neikvæðar afleiðingar get</w:t>
      </w:r>
      <w:r w:rsidR="00AB037D" w:rsidRPr="00481048">
        <w:rPr>
          <w:rFonts w:ascii="Times New Roman" w:hAnsi="Times New Roman" w:cs="Helvetica"/>
          <w:sz w:val="24"/>
          <w:szCs w:val="24"/>
        </w:rPr>
        <w:t>a</w:t>
      </w:r>
      <w:r w:rsidRPr="00481048">
        <w:rPr>
          <w:rFonts w:ascii="Times New Roman" w:hAnsi="Times New Roman" w:cs="Helvetica"/>
          <w:sz w:val="24"/>
          <w:szCs w:val="24"/>
        </w:rPr>
        <w:t xml:space="preserve"> fylgt þátttöku</w:t>
      </w:r>
      <w:r w:rsidR="00FE0877" w:rsidRPr="00481048">
        <w:rPr>
          <w:rFonts w:ascii="Times New Roman" w:hAnsi="Times New Roman" w:cs="Helvetica"/>
          <w:sz w:val="24"/>
          <w:szCs w:val="24"/>
        </w:rPr>
        <w:t>nni</w:t>
      </w:r>
      <w:r w:rsidRPr="00481048">
        <w:rPr>
          <w:rFonts w:ascii="Times New Roman" w:hAnsi="Times New Roman" w:cs="Helvetica"/>
          <w:sz w:val="24"/>
          <w:szCs w:val="24"/>
        </w:rPr>
        <w:t xml:space="preserve">. </w:t>
      </w:r>
    </w:p>
    <w:p w14:paraId="6698B0DE" w14:textId="77777777" w:rsidR="0043469D" w:rsidRPr="00481048" w:rsidRDefault="00906B72" w:rsidP="0048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imes New Roman" w:hAnsi="Times New Roman" w:cs="Helvetica"/>
          <w:sz w:val="24"/>
          <w:szCs w:val="24"/>
        </w:rPr>
      </w:pPr>
      <w:r w:rsidRPr="00481048">
        <w:rPr>
          <w:rFonts w:ascii="Times New Roman" w:hAnsi="Times New Roman" w:cs="Helvetica"/>
          <w:sz w:val="24"/>
          <w:szCs w:val="24"/>
        </w:rPr>
        <w:t>Í upplýsingum sem þátttakendur fá þarf eftirfarandi að koma fram</w:t>
      </w:r>
      <w:r w:rsidR="0043469D" w:rsidRPr="00481048">
        <w:rPr>
          <w:rFonts w:ascii="Times New Roman" w:hAnsi="Times New Roman" w:cs="Helvetica"/>
          <w:sz w:val="24"/>
          <w:szCs w:val="24"/>
        </w:rPr>
        <w:t xml:space="preserve">: </w:t>
      </w:r>
    </w:p>
    <w:p w14:paraId="0AC628F1" w14:textId="77777777" w:rsidR="0043469D" w:rsidRPr="00481048" w:rsidRDefault="0043469D" w:rsidP="00481048">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right="424"/>
        <w:rPr>
          <w:rFonts w:ascii="Times New Roman" w:hAnsi="Times New Roman" w:cs="Times"/>
          <w:sz w:val="24"/>
          <w:szCs w:val="24"/>
        </w:rPr>
      </w:pPr>
      <w:r w:rsidRPr="00481048">
        <w:rPr>
          <w:rFonts w:ascii="Times New Roman" w:hAnsi="Times New Roman" w:cs="Times"/>
          <w:sz w:val="24"/>
          <w:szCs w:val="24"/>
        </w:rPr>
        <w:t>Tilgangur rannsóknar</w:t>
      </w:r>
      <w:r w:rsidR="004439DF" w:rsidRPr="00481048">
        <w:rPr>
          <w:rFonts w:ascii="Times New Roman" w:hAnsi="Times New Roman" w:cs="Times"/>
          <w:sz w:val="24"/>
          <w:szCs w:val="24"/>
        </w:rPr>
        <w:t>innar</w:t>
      </w:r>
      <w:r w:rsidRPr="00481048">
        <w:rPr>
          <w:rFonts w:ascii="Times New Roman" w:hAnsi="Times New Roman" w:cs="Times"/>
          <w:sz w:val="24"/>
          <w:szCs w:val="24"/>
        </w:rPr>
        <w:t>, lengd, framkvæmd og upplýsingar um rannsakendur.</w:t>
      </w:r>
    </w:p>
    <w:p w14:paraId="6F1D556D" w14:textId="77777777" w:rsidR="0043469D" w:rsidRPr="00481048" w:rsidRDefault="0043469D" w:rsidP="00481048">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right="424"/>
        <w:rPr>
          <w:rFonts w:ascii="Times New Roman" w:hAnsi="Times New Roman" w:cs="Times"/>
          <w:sz w:val="24"/>
          <w:szCs w:val="24"/>
        </w:rPr>
      </w:pPr>
      <w:r w:rsidRPr="00481048">
        <w:rPr>
          <w:rFonts w:ascii="Times New Roman" w:hAnsi="Times New Roman" w:cs="Times"/>
          <w:sz w:val="24"/>
          <w:szCs w:val="24"/>
        </w:rPr>
        <w:t>Réttur þátttak</w:t>
      </w:r>
      <w:r w:rsidR="00FE0877" w:rsidRPr="00481048">
        <w:rPr>
          <w:rFonts w:ascii="Times New Roman" w:hAnsi="Times New Roman" w:cs="Times"/>
          <w:sz w:val="24"/>
          <w:szCs w:val="24"/>
        </w:rPr>
        <w:t>e</w:t>
      </w:r>
      <w:r w:rsidRPr="00481048">
        <w:rPr>
          <w:rFonts w:ascii="Times New Roman" w:hAnsi="Times New Roman" w:cs="Times"/>
          <w:sz w:val="24"/>
          <w:szCs w:val="24"/>
        </w:rPr>
        <w:t>nda til að neita þátttöku eða hætta þátttöku á hvaða stigi rannsóknar</w:t>
      </w:r>
      <w:r w:rsidR="004439DF" w:rsidRPr="00481048">
        <w:rPr>
          <w:rFonts w:ascii="Times New Roman" w:hAnsi="Times New Roman" w:cs="Times"/>
          <w:sz w:val="24"/>
          <w:szCs w:val="24"/>
        </w:rPr>
        <w:t>innar</w:t>
      </w:r>
      <w:r w:rsidRPr="00481048">
        <w:rPr>
          <w:rFonts w:ascii="Times New Roman" w:hAnsi="Times New Roman" w:cs="Times"/>
          <w:sz w:val="24"/>
          <w:szCs w:val="24"/>
        </w:rPr>
        <w:t xml:space="preserve"> sem er.</w:t>
      </w:r>
    </w:p>
    <w:p w14:paraId="5363396C" w14:textId="77777777" w:rsidR="0043469D" w:rsidRPr="00481048" w:rsidRDefault="0043469D" w:rsidP="00481048">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right="424"/>
        <w:rPr>
          <w:rFonts w:ascii="Times New Roman" w:hAnsi="Times New Roman" w:cs="Times"/>
          <w:sz w:val="24"/>
          <w:szCs w:val="24"/>
        </w:rPr>
      </w:pPr>
      <w:r w:rsidRPr="00481048">
        <w:rPr>
          <w:rFonts w:ascii="Times New Roman" w:hAnsi="Times New Roman" w:cs="Times"/>
          <w:sz w:val="24"/>
          <w:szCs w:val="24"/>
        </w:rPr>
        <w:t xml:space="preserve">Mögulegar afleiðingar neitunar eða brotthvarfs úr </w:t>
      </w:r>
      <w:r w:rsidR="00C43EF2" w:rsidRPr="00481048">
        <w:rPr>
          <w:rFonts w:ascii="Times New Roman" w:hAnsi="Times New Roman" w:cs="Times"/>
          <w:sz w:val="24"/>
          <w:szCs w:val="24"/>
        </w:rPr>
        <w:t xml:space="preserve">rannsókn </w:t>
      </w:r>
      <w:r w:rsidRPr="00481048">
        <w:rPr>
          <w:rFonts w:ascii="Times New Roman" w:hAnsi="Times New Roman" w:cs="Times"/>
          <w:sz w:val="24"/>
          <w:szCs w:val="24"/>
        </w:rPr>
        <w:t>eftir að hún er hafin.</w:t>
      </w:r>
    </w:p>
    <w:p w14:paraId="209EC3C5" w14:textId="77777777" w:rsidR="0043469D" w:rsidRPr="00481048" w:rsidRDefault="0043469D" w:rsidP="00481048">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right="424"/>
        <w:rPr>
          <w:rFonts w:ascii="Times New Roman" w:hAnsi="Times New Roman" w:cs="Times"/>
          <w:sz w:val="24"/>
          <w:szCs w:val="24"/>
        </w:rPr>
      </w:pPr>
      <w:r w:rsidRPr="00481048">
        <w:rPr>
          <w:rFonts w:ascii="Times New Roman" w:hAnsi="Times New Roman" w:cs="Times"/>
          <w:sz w:val="24"/>
          <w:szCs w:val="24"/>
        </w:rPr>
        <w:t>Atriði sem sanngjarnt og eðlilegt er að hafi áhrif á áhuga þátttak</w:t>
      </w:r>
      <w:r w:rsidR="00FE0877" w:rsidRPr="00481048">
        <w:rPr>
          <w:rFonts w:ascii="Times New Roman" w:hAnsi="Times New Roman" w:cs="Times"/>
          <w:sz w:val="24"/>
          <w:szCs w:val="24"/>
        </w:rPr>
        <w:t>e</w:t>
      </w:r>
      <w:r w:rsidRPr="00481048">
        <w:rPr>
          <w:rFonts w:ascii="Times New Roman" w:hAnsi="Times New Roman" w:cs="Times"/>
          <w:sz w:val="24"/>
          <w:szCs w:val="24"/>
        </w:rPr>
        <w:t xml:space="preserve">nda á því að taka þátt </w:t>
      </w:r>
      <w:r w:rsidR="004439DF" w:rsidRPr="00481048">
        <w:rPr>
          <w:rFonts w:ascii="Times New Roman" w:hAnsi="Times New Roman" w:cs="Times"/>
          <w:sz w:val="24"/>
          <w:szCs w:val="24"/>
        </w:rPr>
        <w:t xml:space="preserve">í rannsókninni </w:t>
      </w:r>
      <w:r w:rsidRPr="00481048">
        <w:rPr>
          <w:rFonts w:ascii="Times New Roman" w:hAnsi="Times New Roman" w:cs="Times"/>
          <w:sz w:val="24"/>
          <w:szCs w:val="24"/>
        </w:rPr>
        <w:t>eða halda</w:t>
      </w:r>
      <w:r w:rsidR="004439DF" w:rsidRPr="00481048">
        <w:rPr>
          <w:rFonts w:ascii="Times New Roman" w:hAnsi="Times New Roman" w:cs="Times"/>
          <w:sz w:val="24"/>
          <w:szCs w:val="24"/>
        </w:rPr>
        <w:t xml:space="preserve"> þátttöku</w:t>
      </w:r>
      <w:r w:rsidRPr="00481048">
        <w:rPr>
          <w:rFonts w:ascii="Times New Roman" w:hAnsi="Times New Roman" w:cs="Times"/>
          <w:sz w:val="24"/>
          <w:szCs w:val="24"/>
        </w:rPr>
        <w:t xml:space="preserve"> áfram</w:t>
      </w:r>
      <w:r w:rsidR="004439DF" w:rsidRPr="00481048">
        <w:rPr>
          <w:rFonts w:ascii="Times New Roman" w:hAnsi="Times New Roman" w:cs="Times"/>
          <w:sz w:val="24"/>
          <w:szCs w:val="24"/>
        </w:rPr>
        <w:t xml:space="preserve"> í henni</w:t>
      </w:r>
      <w:r w:rsidRPr="00481048">
        <w:rPr>
          <w:rFonts w:ascii="Times New Roman" w:hAnsi="Times New Roman" w:cs="Times"/>
          <w:sz w:val="24"/>
          <w:szCs w:val="24"/>
        </w:rPr>
        <w:t>, svo sem hugsanleg óþægindi, áhætta eða skaði.</w:t>
      </w:r>
    </w:p>
    <w:p w14:paraId="05C926C0" w14:textId="77777777" w:rsidR="0043469D" w:rsidRPr="00481048" w:rsidRDefault="0043469D" w:rsidP="00481048">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right="424"/>
        <w:rPr>
          <w:rFonts w:ascii="Times New Roman" w:hAnsi="Times New Roman" w:cs="Times"/>
          <w:sz w:val="24"/>
          <w:szCs w:val="24"/>
        </w:rPr>
      </w:pPr>
      <w:r w:rsidRPr="00481048">
        <w:rPr>
          <w:rFonts w:ascii="Times New Roman" w:hAnsi="Times New Roman" w:cs="Times"/>
          <w:sz w:val="24"/>
          <w:szCs w:val="24"/>
        </w:rPr>
        <w:lastRenderedPageBreak/>
        <w:t>Áætluð gagnsemi rannsóknarinnar.</w:t>
      </w:r>
    </w:p>
    <w:p w14:paraId="10E0407C" w14:textId="77777777" w:rsidR="0043469D" w:rsidRPr="00481048" w:rsidRDefault="0043469D" w:rsidP="00481048">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right="424"/>
        <w:rPr>
          <w:rFonts w:ascii="Times New Roman" w:hAnsi="Times New Roman" w:cs="Times"/>
          <w:sz w:val="24"/>
          <w:szCs w:val="24"/>
        </w:rPr>
      </w:pPr>
      <w:r w:rsidRPr="00481048">
        <w:rPr>
          <w:rFonts w:ascii="Times New Roman" w:hAnsi="Times New Roman" w:cs="Times"/>
          <w:sz w:val="24"/>
          <w:szCs w:val="24"/>
        </w:rPr>
        <w:t>Hugsanleg takmörkun á trúnaði, t.d. vegna lagaskyldu.</w:t>
      </w:r>
    </w:p>
    <w:p w14:paraId="06169963" w14:textId="77777777" w:rsidR="0043469D" w:rsidRPr="00481048" w:rsidRDefault="0043469D" w:rsidP="00481048">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right="424"/>
        <w:rPr>
          <w:rFonts w:ascii="Times New Roman" w:hAnsi="Times New Roman" w:cs="Times"/>
          <w:sz w:val="24"/>
          <w:szCs w:val="24"/>
        </w:rPr>
      </w:pPr>
      <w:r w:rsidRPr="00481048">
        <w:rPr>
          <w:rFonts w:ascii="Times New Roman" w:hAnsi="Times New Roman" w:cs="Times"/>
          <w:sz w:val="24"/>
          <w:szCs w:val="24"/>
        </w:rPr>
        <w:t>Laun, greiðslur, vinningar eða annar hvati til þátttöku.</w:t>
      </w:r>
    </w:p>
    <w:p w14:paraId="2C071141" w14:textId="77777777" w:rsidR="0043469D" w:rsidRPr="00481048" w:rsidRDefault="0043469D" w:rsidP="00481048">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right="424"/>
        <w:rPr>
          <w:rFonts w:ascii="Times New Roman" w:hAnsi="Times New Roman" w:cs="Times"/>
          <w:sz w:val="24"/>
          <w:szCs w:val="24"/>
        </w:rPr>
      </w:pPr>
      <w:r w:rsidRPr="00481048">
        <w:rPr>
          <w:rFonts w:ascii="Times New Roman" w:hAnsi="Times New Roman" w:cs="Times"/>
          <w:sz w:val="24"/>
          <w:szCs w:val="24"/>
        </w:rPr>
        <w:t>Upplýsingar um þá sem þátttak</w:t>
      </w:r>
      <w:r w:rsidR="00FE0877" w:rsidRPr="00481048">
        <w:rPr>
          <w:rFonts w:ascii="Times New Roman" w:hAnsi="Times New Roman" w:cs="Times"/>
          <w:sz w:val="24"/>
          <w:szCs w:val="24"/>
        </w:rPr>
        <w:t>endur</w:t>
      </w:r>
      <w:r w:rsidRPr="00481048">
        <w:rPr>
          <w:rFonts w:ascii="Times New Roman" w:hAnsi="Times New Roman" w:cs="Times"/>
          <w:sz w:val="24"/>
          <w:szCs w:val="24"/>
        </w:rPr>
        <w:t xml:space="preserve"> get</w:t>
      </w:r>
      <w:r w:rsidR="00FE0877" w:rsidRPr="00481048">
        <w:rPr>
          <w:rFonts w:ascii="Times New Roman" w:hAnsi="Times New Roman" w:cs="Times"/>
          <w:sz w:val="24"/>
          <w:szCs w:val="24"/>
        </w:rPr>
        <w:t>a</w:t>
      </w:r>
      <w:r w:rsidRPr="00481048">
        <w:rPr>
          <w:rFonts w:ascii="Times New Roman" w:hAnsi="Times New Roman" w:cs="Times"/>
          <w:sz w:val="24"/>
          <w:szCs w:val="24"/>
        </w:rPr>
        <w:t xml:space="preserve"> leitað til vegna spurninga um rannsóknina eða réttindi þátttakenda. </w:t>
      </w:r>
    </w:p>
    <w:p w14:paraId="262DBD7C" w14:textId="77777777" w:rsidR="0043469D" w:rsidRPr="00481048" w:rsidRDefault="0043469D" w:rsidP="0048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imes New Roman" w:hAnsi="Times New Roman" w:cs="Times"/>
          <w:sz w:val="24"/>
          <w:szCs w:val="24"/>
        </w:rPr>
      </w:pPr>
      <w:r w:rsidRPr="00481048">
        <w:rPr>
          <w:rFonts w:ascii="Times New Roman" w:hAnsi="Times New Roman" w:cs="Times"/>
          <w:sz w:val="24"/>
          <w:szCs w:val="24"/>
        </w:rPr>
        <w:t xml:space="preserve">Ef rannsókn felur í sér íhlutun eða annað inngrip </w:t>
      </w:r>
      <w:r w:rsidR="00FE0877" w:rsidRPr="00481048">
        <w:rPr>
          <w:rFonts w:ascii="Times New Roman" w:hAnsi="Times New Roman" w:cs="Times"/>
          <w:sz w:val="24"/>
          <w:szCs w:val="24"/>
        </w:rPr>
        <w:t>skulu</w:t>
      </w:r>
      <w:r w:rsidRPr="00481048">
        <w:rPr>
          <w:rFonts w:ascii="Times New Roman" w:hAnsi="Times New Roman" w:cs="Times"/>
          <w:sz w:val="24"/>
          <w:szCs w:val="24"/>
        </w:rPr>
        <w:t xml:space="preserve"> rannsak</w:t>
      </w:r>
      <w:r w:rsidR="00FE0877" w:rsidRPr="00481048">
        <w:rPr>
          <w:rFonts w:ascii="Times New Roman" w:hAnsi="Times New Roman" w:cs="Times"/>
          <w:sz w:val="24"/>
          <w:szCs w:val="24"/>
        </w:rPr>
        <w:t xml:space="preserve">endur gæta </w:t>
      </w:r>
      <w:r w:rsidRPr="00481048">
        <w:rPr>
          <w:rFonts w:ascii="Times New Roman" w:hAnsi="Times New Roman" w:cs="Times"/>
          <w:sz w:val="24"/>
          <w:szCs w:val="24"/>
        </w:rPr>
        <w:t xml:space="preserve">þess í upphafi rannsóknar að útskýra: </w:t>
      </w:r>
    </w:p>
    <w:p w14:paraId="43CB13D7" w14:textId="77777777" w:rsidR="0043469D" w:rsidRPr="00481048" w:rsidRDefault="0043469D" w:rsidP="00481048">
      <w:pPr>
        <w:pStyle w:val="ListParagraph"/>
        <w:widowControl w:val="0"/>
        <w:numPr>
          <w:ilvl w:val="0"/>
          <w:numId w:val="36"/>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right="424"/>
        <w:rPr>
          <w:rFonts w:ascii="Times New Roman" w:hAnsi="Times New Roman" w:cs="Times"/>
          <w:sz w:val="24"/>
          <w:szCs w:val="24"/>
        </w:rPr>
      </w:pPr>
      <w:r w:rsidRPr="00481048">
        <w:rPr>
          <w:rFonts w:ascii="Times New Roman" w:hAnsi="Times New Roman" w:cs="Times"/>
          <w:sz w:val="24"/>
          <w:szCs w:val="24"/>
        </w:rPr>
        <w:t>að inngripið sé til athugunar og hafi ekki sannað gildi sitt enn sem komið er,</w:t>
      </w:r>
    </w:p>
    <w:p w14:paraId="60C4F81E" w14:textId="77777777" w:rsidR="0043469D" w:rsidRPr="00481048" w:rsidRDefault="0043469D" w:rsidP="00481048">
      <w:pPr>
        <w:pStyle w:val="ListParagraph"/>
        <w:widowControl w:val="0"/>
        <w:numPr>
          <w:ilvl w:val="0"/>
          <w:numId w:val="36"/>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right="424"/>
        <w:rPr>
          <w:rFonts w:ascii="Times New Roman" w:hAnsi="Times New Roman" w:cs="Times"/>
          <w:sz w:val="24"/>
          <w:szCs w:val="24"/>
        </w:rPr>
      </w:pPr>
      <w:r w:rsidRPr="00481048">
        <w:rPr>
          <w:rFonts w:ascii="Times New Roman" w:hAnsi="Times New Roman" w:cs="Times"/>
          <w:sz w:val="24"/>
          <w:szCs w:val="24"/>
        </w:rPr>
        <w:t>í hverju þátttakan felst og með hvaða hætti þátttakendum er skipað í íhlutunar- og samanburðarhópa séu þeir notaðir,</w:t>
      </w:r>
    </w:p>
    <w:p w14:paraId="7F6F8F01" w14:textId="77777777" w:rsidR="0043469D" w:rsidRPr="00481048" w:rsidRDefault="0043469D" w:rsidP="00481048">
      <w:pPr>
        <w:pStyle w:val="ListParagraph"/>
        <w:widowControl w:val="0"/>
        <w:numPr>
          <w:ilvl w:val="0"/>
          <w:numId w:val="36"/>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right="424"/>
        <w:rPr>
          <w:rFonts w:ascii="Times New Roman" w:hAnsi="Times New Roman" w:cs="Times"/>
          <w:sz w:val="24"/>
          <w:szCs w:val="24"/>
        </w:rPr>
      </w:pPr>
      <w:r w:rsidRPr="00481048">
        <w:rPr>
          <w:rFonts w:ascii="Times New Roman" w:hAnsi="Times New Roman" w:cs="Times"/>
          <w:sz w:val="24"/>
          <w:szCs w:val="24"/>
        </w:rPr>
        <w:t>hvaða valkostir, ef einhverjir, eru í boði ef þátttak</w:t>
      </w:r>
      <w:r w:rsidR="00FE0877" w:rsidRPr="00481048">
        <w:rPr>
          <w:rFonts w:ascii="Times New Roman" w:hAnsi="Times New Roman" w:cs="Times"/>
          <w:sz w:val="24"/>
          <w:szCs w:val="24"/>
        </w:rPr>
        <w:t>endur</w:t>
      </w:r>
      <w:r w:rsidRPr="00481048">
        <w:rPr>
          <w:rFonts w:ascii="Times New Roman" w:hAnsi="Times New Roman" w:cs="Times"/>
          <w:sz w:val="24"/>
          <w:szCs w:val="24"/>
        </w:rPr>
        <w:t xml:space="preserve"> ákveð</w:t>
      </w:r>
      <w:r w:rsidR="00FE0877" w:rsidRPr="00481048">
        <w:rPr>
          <w:rFonts w:ascii="Times New Roman" w:hAnsi="Times New Roman" w:cs="Times"/>
          <w:sz w:val="24"/>
          <w:szCs w:val="24"/>
        </w:rPr>
        <w:t>a</w:t>
      </w:r>
      <w:r w:rsidRPr="00481048">
        <w:rPr>
          <w:rFonts w:ascii="Times New Roman" w:hAnsi="Times New Roman" w:cs="Times"/>
          <w:sz w:val="24"/>
          <w:szCs w:val="24"/>
        </w:rPr>
        <w:t xml:space="preserve"> að taka ekki þátt í rannsókninni eða dr</w:t>
      </w:r>
      <w:r w:rsidR="00FE0877" w:rsidRPr="00481048">
        <w:rPr>
          <w:rFonts w:ascii="Times New Roman" w:hAnsi="Times New Roman" w:cs="Times"/>
          <w:sz w:val="24"/>
          <w:szCs w:val="24"/>
        </w:rPr>
        <w:t>aga</w:t>
      </w:r>
      <w:r w:rsidRPr="00481048">
        <w:rPr>
          <w:rFonts w:ascii="Times New Roman" w:hAnsi="Times New Roman" w:cs="Times"/>
          <w:sz w:val="24"/>
          <w:szCs w:val="24"/>
        </w:rPr>
        <w:t xml:space="preserve"> sig út úr henni,</w:t>
      </w:r>
    </w:p>
    <w:p w14:paraId="75CE2015" w14:textId="77777777" w:rsidR="0043469D" w:rsidRPr="00481048" w:rsidRDefault="0043469D" w:rsidP="00481048">
      <w:pPr>
        <w:pStyle w:val="ListParagraph"/>
        <w:widowControl w:val="0"/>
        <w:numPr>
          <w:ilvl w:val="0"/>
          <w:numId w:val="36"/>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right="424"/>
        <w:rPr>
          <w:rFonts w:ascii="Times New Roman" w:hAnsi="Times New Roman" w:cs="Times"/>
          <w:sz w:val="24"/>
          <w:szCs w:val="24"/>
        </w:rPr>
      </w:pPr>
      <w:r w:rsidRPr="00481048">
        <w:rPr>
          <w:rFonts w:ascii="Times New Roman" w:hAnsi="Times New Roman" w:cs="Times"/>
          <w:sz w:val="24"/>
          <w:szCs w:val="24"/>
        </w:rPr>
        <w:t>greiðslur eða bætur sem þátttak</w:t>
      </w:r>
      <w:r w:rsidR="00FE0877" w:rsidRPr="00481048">
        <w:rPr>
          <w:rFonts w:ascii="Times New Roman" w:hAnsi="Times New Roman" w:cs="Times"/>
          <w:sz w:val="24"/>
          <w:szCs w:val="24"/>
        </w:rPr>
        <w:t>endur kunna</w:t>
      </w:r>
      <w:r w:rsidRPr="00481048">
        <w:rPr>
          <w:rFonts w:ascii="Times New Roman" w:hAnsi="Times New Roman" w:cs="Times"/>
          <w:sz w:val="24"/>
          <w:szCs w:val="24"/>
        </w:rPr>
        <w:t xml:space="preserve"> að fá vegna tjóns eða kostnaðar sem hlýst af þátttöku </w:t>
      </w:r>
      <w:r w:rsidR="00FE0877" w:rsidRPr="00481048">
        <w:rPr>
          <w:rFonts w:ascii="Times New Roman" w:hAnsi="Times New Roman" w:cs="Times"/>
          <w:sz w:val="24"/>
          <w:szCs w:val="24"/>
        </w:rPr>
        <w:t>þeirra</w:t>
      </w:r>
      <w:r w:rsidRPr="00481048">
        <w:rPr>
          <w:rFonts w:ascii="Times New Roman" w:hAnsi="Times New Roman" w:cs="Times"/>
          <w:sz w:val="24"/>
          <w:szCs w:val="24"/>
        </w:rPr>
        <w:t>.</w:t>
      </w:r>
    </w:p>
    <w:p w14:paraId="7FB1B63E" w14:textId="77777777" w:rsidR="0043469D" w:rsidRPr="00B17A5E" w:rsidRDefault="0043469D" w:rsidP="0048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imes New Roman" w:hAnsi="Times New Roman" w:cs="Helvetica"/>
          <w:sz w:val="24"/>
          <w:szCs w:val="24"/>
        </w:rPr>
      </w:pPr>
      <w:r w:rsidRPr="00481048">
        <w:rPr>
          <w:rFonts w:ascii="Times New Roman" w:hAnsi="Times New Roman" w:cs="Times"/>
          <w:sz w:val="24"/>
          <w:szCs w:val="24"/>
        </w:rPr>
        <w:t>Rannsak</w:t>
      </w:r>
      <w:r w:rsidR="00FE0877" w:rsidRPr="00481048">
        <w:rPr>
          <w:rFonts w:ascii="Times New Roman" w:hAnsi="Times New Roman" w:cs="Times"/>
          <w:sz w:val="24"/>
          <w:szCs w:val="24"/>
        </w:rPr>
        <w:t>endur skulu</w:t>
      </w:r>
      <w:r w:rsidRPr="00481048">
        <w:rPr>
          <w:rFonts w:ascii="Times New Roman" w:hAnsi="Times New Roman" w:cs="Times"/>
          <w:sz w:val="24"/>
          <w:szCs w:val="24"/>
        </w:rPr>
        <w:t xml:space="preserve"> veita þátttak</w:t>
      </w:r>
      <w:r w:rsidR="00FE0877" w:rsidRPr="00481048">
        <w:rPr>
          <w:rFonts w:ascii="Times New Roman" w:hAnsi="Times New Roman" w:cs="Times"/>
          <w:sz w:val="24"/>
          <w:szCs w:val="24"/>
        </w:rPr>
        <w:t>endum</w:t>
      </w:r>
      <w:r w:rsidRPr="00481048">
        <w:rPr>
          <w:rFonts w:ascii="Times New Roman" w:hAnsi="Times New Roman" w:cs="Times"/>
          <w:sz w:val="24"/>
          <w:szCs w:val="24"/>
        </w:rPr>
        <w:t xml:space="preserve"> tækifæri til að spyrja spurninga sem lúta að rannsókninni eða þátttöku </w:t>
      </w:r>
      <w:r w:rsidR="00FE0877" w:rsidRPr="00481048">
        <w:rPr>
          <w:rFonts w:ascii="Times New Roman" w:hAnsi="Times New Roman" w:cs="Times"/>
          <w:sz w:val="24"/>
          <w:szCs w:val="24"/>
        </w:rPr>
        <w:t xml:space="preserve">þeirra </w:t>
      </w:r>
      <w:r w:rsidR="00FB3E22" w:rsidRPr="00481048">
        <w:rPr>
          <w:rFonts w:ascii="Times New Roman" w:hAnsi="Times New Roman" w:cs="Times"/>
          <w:sz w:val="24"/>
          <w:szCs w:val="24"/>
        </w:rPr>
        <w:t xml:space="preserve">í henni </w:t>
      </w:r>
      <w:r w:rsidRPr="00481048">
        <w:rPr>
          <w:rFonts w:ascii="Times New Roman" w:hAnsi="Times New Roman" w:cs="Times"/>
          <w:sz w:val="24"/>
          <w:szCs w:val="24"/>
        </w:rPr>
        <w:t xml:space="preserve">og svara þeim eftir bestu getu. </w:t>
      </w:r>
      <w:r w:rsidRPr="00481048">
        <w:rPr>
          <w:rFonts w:ascii="Times New Roman" w:hAnsi="Times New Roman" w:cs="Helvetica"/>
          <w:sz w:val="24"/>
          <w:szCs w:val="24"/>
        </w:rPr>
        <w:t xml:space="preserve">Upplýsingar um rannsóknina þurfa að vera skýrar og skiljanlegar. </w:t>
      </w:r>
      <w:r w:rsidRPr="00481048">
        <w:rPr>
          <w:rFonts w:ascii="Times New Roman" w:hAnsi="Times New Roman" w:cs="Times"/>
          <w:sz w:val="24"/>
          <w:szCs w:val="24"/>
        </w:rPr>
        <w:t>Þegar upplýsts samþykkis er leitað skal nota málfar sem hæfir þroska, aldri og bakgrunni þátttak</w:t>
      </w:r>
      <w:r w:rsidR="00FE0877" w:rsidRPr="00481048">
        <w:rPr>
          <w:rFonts w:ascii="Times New Roman" w:hAnsi="Times New Roman" w:cs="Times"/>
          <w:sz w:val="24"/>
          <w:szCs w:val="24"/>
        </w:rPr>
        <w:t>e</w:t>
      </w:r>
      <w:r w:rsidRPr="00481048">
        <w:rPr>
          <w:rFonts w:ascii="Times New Roman" w:hAnsi="Times New Roman" w:cs="Times"/>
          <w:sz w:val="24"/>
          <w:szCs w:val="24"/>
        </w:rPr>
        <w:t xml:space="preserve">nda með þeim hætti að sanngjarnt </w:t>
      </w:r>
      <w:r w:rsidRPr="00B17A5E">
        <w:rPr>
          <w:rFonts w:ascii="Times New Roman" w:hAnsi="Times New Roman" w:cs="Times"/>
          <w:sz w:val="24"/>
          <w:szCs w:val="24"/>
        </w:rPr>
        <w:t xml:space="preserve">og eðlilegt sé að ætla að </w:t>
      </w:r>
      <w:r w:rsidR="00FE0877" w:rsidRPr="00B17A5E">
        <w:rPr>
          <w:rFonts w:ascii="Times New Roman" w:hAnsi="Times New Roman" w:cs="Times"/>
          <w:sz w:val="24"/>
          <w:szCs w:val="24"/>
        </w:rPr>
        <w:t xml:space="preserve">þeir </w:t>
      </w:r>
      <w:r w:rsidRPr="00B17A5E">
        <w:rPr>
          <w:rFonts w:ascii="Times New Roman" w:hAnsi="Times New Roman" w:cs="Times"/>
          <w:sz w:val="24"/>
          <w:szCs w:val="24"/>
        </w:rPr>
        <w:t xml:space="preserve">skilji skilaboðin til fulls. </w:t>
      </w:r>
      <w:r w:rsidRPr="00B17A5E">
        <w:rPr>
          <w:rFonts w:ascii="Times New Roman" w:hAnsi="Times New Roman" w:cs="Helvetica"/>
          <w:sz w:val="24"/>
          <w:szCs w:val="24"/>
        </w:rPr>
        <w:t>Hafi þátttak</w:t>
      </w:r>
      <w:r w:rsidR="00FE0877" w:rsidRPr="00B17A5E">
        <w:rPr>
          <w:rFonts w:ascii="Times New Roman" w:hAnsi="Times New Roman" w:cs="Helvetica"/>
          <w:sz w:val="24"/>
          <w:szCs w:val="24"/>
        </w:rPr>
        <w:t>endur</w:t>
      </w:r>
      <w:r w:rsidRPr="00B17A5E">
        <w:rPr>
          <w:rFonts w:ascii="Times New Roman" w:hAnsi="Times New Roman" w:cs="Helvetica"/>
          <w:sz w:val="24"/>
          <w:szCs w:val="24"/>
        </w:rPr>
        <w:t xml:space="preserve"> takmarkaðan skilning á íslensku þarf að veita </w:t>
      </w:r>
      <w:r w:rsidR="00FE0877" w:rsidRPr="00B17A5E">
        <w:rPr>
          <w:rFonts w:ascii="Times New Roman" w:hAnsi="Times New Roman" w:cs="Helvetica"/>
          <w:sz w:val="24"/>
          <w:szCs w:val="24"/>
        </w:rPr>
        <w:t xml:space="preserve">þeim </w:t>
      </w:r>
      <w:r w:rsidRPr="00B17A5E">
        <w:rPr>
          <w:rFonts w:ascii="Times New Roman" w:hAnsi="Times New Roman" w:cs="Helvetica"/>
          <w:sz w:val="24"/>
          <w:szCs w:val="24"/>
        </w:rPr>
        <w:t xml:space="preserve">upplýsingar á tungumáli sem </w:t>
      </w:r>
      <w:r w:rsidR="00FE0877" w:rsidRPr="00B17A5E">
        <w:rPr>
          <w:rFonts w:ascii="Times New Roman" w:hAnsi="Times New Roman" w:cs="Helvetica"/>
          <w:sz w:val="24"/>
          <w:szCs w:val="24"/>
        </w:rPr>
        <w:t>þeir hafa</w:t>
      </w:r>
      <w:r w:rsidRPr="00B17A5E">
        <w:rPr>
          <w:rFonts w:ascii="Times New Roman" w:hAnsi="Times New Roman" w:cs="Helvetica"/>
          <w:sz w:val="24"/>
          <w:szCs w:val="24"/>
        </w:rPr>
        <w:t xml:space="preserve"> góðan skilning á. Þátttak</w:t>
      </w:r>
      <w:r w:rsidR="00FE0877" w:rsidRPr="00B17A5E">
        <w:rPr>
          <w:rFonts w:ascii="Times New Roman" w:hAnsi="Times New Roman" w:cs="Helvetica"/>
          <w:sz w:val="24"/>
          <w:szCs w:val="24"/>
        </w:rPr>
        <w:t>endur skulu taka</w:t>
      </w:r>
      <w:r w:rsidRPr="00B17A5E">
        <w:rPr>
          <w:rFonts w:ascii="Times New Roman" w:hAnsi="Times New Roman" w:cs="Helvetica"/>
          <w:sz w:val="24"/>
          <w:szCs w:val="24"/>
        </w:rPr>
        <w:t xml:space="preserve"> afstöðu án utanaðkomandi þrýstings eða þvingana. </w:t>
      </w:r>
    </w:p>
    <w:p w14:paraId="5FA96906" w14:textId="77777777" w:rsidR="00032AA2" w:rsidRPr="00B17A5E" w:rsidRDefault="0043469D" w:rsidP="0048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imes New Roman" w:hAnsi="Times New Roman" w:cs="Helvetica"/>
          <w:sz w:val="24"/>
          <w:szCs w:val="24"/>
        </w:rPr>
      </w:pPr>
      <w:r w:rsidRPr="00B17A5E">
        <w:rPr>
          <w:rFonts w:ascii="Times New Roman" w:hAnsi="Times New Roman" w:cs="Helvetica"/>
          <w:sz w:val="24"/>
          <w:szCs w:val="24"/>
        </w:rPr>
        <w:t>Upplýstu samþykki er ætlað að verja sjálfræði og mannhelgi þátttak</w:t>
      </w:r>
      <w:r w:rsidR="00FE0877" w:rsidRPr="00B17A5E">
        <w:rPr>
          <w:rFonts w:ascii="Times New Roman" w:hAnsi="Times New Roman" w:cs="Helvetica"/>
          <w:sz w:val="24"/>
          <w:szCs w:val="24"/>
        </w:rPr>
        <w:t>enda</w:t>
      </w:r>
      <w:r w:rsidRPr="00B17A5E">
        <w:rPr>
          <w:rFonts w:ascii="Times New Roman" w:hAnsi="Times New Roman" w:cs="Helvetica"/>
          <w:sz w:val="24"/>
          <w:szCs w:val="24"/>
        </w:rPr>
        <w:t>.</w:t>
      </w:r>
      <w:r w:rsidR="00032AA2" w:rsidRPr="00B17A5E">
        <w:rPr>
          <w:rFonts w:ascii="Times New Roman" w:hAnsi="Times New Roman" w:cs="Helvetica"/>
          <w:sz w:val="24"/>
          <w:szCs w:val="24"/>
        </w:rPr>
        <w:t xml:space="preserve"> Ekki er þörf á upplýstu samþykki ef unnið er að nýju með fyrirliggjandi ópersónugreinanleg gögn. Séu gögnin persónugreinanleg og</w:t>
      </w:r>
      <w:r w:rsidRPr="00B17A5E">
        <w:rPr>
          <w:rFonts w:ascii="Times New Roman" w:hAnsi="Times New Roman" w:cs="Helvetica"/>
          <w:sz w:val="24"/>
          <w:szCs w:val="24"/>
        </w:rPr>
        <w:t xml:space="preserve"> </w:t>
      </w:r>
      <w:r w:rsidR="00032AA2" w:rsidRPr="00B17A5E">
        <w:rPr>
          <w:rFonts w:ascii="Times New Roman" w:hAnsi="Times New Roman" w:cs="Helvetica"/>
          <w:sz w:val="24"/>
          <w:szCs w:val="24"/>
        </w:rPr>
        <w:t>v</w:t>
      </w:r>
      <w:r w:rsidRPr="00B17A5E">
        <w:rPr>
          <w:rFonts w:ascii="Times New Roman" w:hAnsi="Times New Roman" w:cs="Helvetica"/>
          <w:sz w:val="24"/>
          <w:szCs w:val="24"/>
        </w:rPr>
        <w:t xml:space="preserve">erði meiriháttar breytingar á framkvæmd rannsóknar eftir að hún er hafin </w:t>
      </w:r>
      <w:r w:rsidR="00FE0877" w:rsidRPr="00B17A5E">
        <w:rPr>
          <w:rFonts w:ascii="Times New Roman" w:hAnsi="Times New Roman" w:cs="Helvetica"/>
          <w:sz w:val="24"/>
          <w:szCs w:val="24"/>
        </w:rPr>
        <w:t>þurfa rannsakendur</w:t>
      </w:r>
      <w:r w:rsidRPr="00B17A5E">
        <w:rPr>
          <w:rFonts w:ascii="Times New Roman" w:hAnsi="Times New Roman" w:cs="Helvetica"/>
          <w:sz w:val="24"/>
          <w:szCs w:val="24"/>
        </w:rPr>
        <w:t xml:space="preserve"> að </w:t>
      </w:r>
      <w:r w:rsidR="00FB3E22" w:rsidRPr="00B17A5E">
        <w:rPr>
          <w:rFonts w:ascii="Times New Roman" w:hAnsi="Times New Roman" w:cs="Helvetica"/>
          <w:sz w:val="24"/>
          <w:szCs w:val="24"/>
        </w:rPr>
        <w:t xml:space="preserve">fá </w:t>
      </w:r>
      <w:r w:rsidRPr="00B17A5E">
        <w:rPr>
          <w:rFonts w:ascii="Times New Roman" w:hAnsi="Times New Roman" w:cs="Helvetica"/>
          <w:sz w:val="24"/>
          <w:szCs w:val="24"/>
        </w:rPr>
        <w:t xml:space="preserve">upplýst samþykki </w:t>
      </w:r>
      <w:r w:rsidR="00FB3E22" w:rsidRPr="00B17A5E">
        <w:rPr>
          <w:rFonts w:ascii="Times New Roman" w:hAnsi="Times New Roman" w:cs="Helvetica"/>
          <w:sz w:val="24"/>
          <w:szCs w:val="24"/>
        </w:rPr>
        <w:t xml:space="preserve">hjá </w:t>
      </w:r>
      <w:r w:rsidRPr="00B17A5E">
        <w:rPr>
          <w:rFonts w:ascii="Times New Roman" w:hAnsi="Times New Roman" w:cs="Helvetica"/>
          <w:sz w:val="24"/>
          <w:szCs w:val="24"/>
        </w:rPr>
        <w:t>þátttakend</w:t>
      </w:r>
      <w:r w:rsidR="00FB3E22" w:rsidRPr="00B17A5E">
        <w:rPr>
          <w:rFonts w:ascii="Times New Roman" w:hAnsi="Times New Roman" w:cs="Helvetica"/>
          <w:sz w:val="24"/>
          <w:szCs w:val="24"/>
        </w:rPr>
        <w:t>um að nýju</w:t>
      </w:r>
      <w:r w:rsidR="00032AA2" w:rsidRPr="00B17A5E">
        <w:rPr>
          <w:rFonts w:ascii="Times New Roman" w:hAnsi="Times New Roman" w:cs="Helvetica"/>
          <w:sz w:val="24"/>
          <w:szCs w:val="24"/>
        </w:rPr>
        <w:t>.</w:t>
      </w:r>
    </w:p>
    <w:p w14:paraId="012EF8CE" w14:textId="3EE54F01" w:rsidR="00255F64" w:rsidRPr="00481048" w:rsidRDefault="0043469D" w:rsidP="0048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imes New Roman" w:hAnsi="Times New Roman" w:cs="Times"/>
          <w:sz w:val="24"/>
          <w:szCs w:val="24"/>
        </w:rPr>
      </w:pPr>
      <w:r w:rsidRPr="00481048">
        <w:rPr>
          <w:rFonts w:ascii="Times New Roman" w:hAnsi="Times New Roman" w:cs="Helvetica"/>
          <w:sz w:val="24"/>
          <w:szCs w:val="24"/>
        </w:rPr>
        <w:t xml:space="preserve">Þátttakendur skulu upplýstir um að þeir eigi rétt á því að </w:t>
      </w:r>
      <w:r w:rsidR="00FB3E22" w:rsidRPr="00481048">
        <w:rPr>
          <w:rFonts w:ascii="Times New Roman" w:hAnsi="Times New Roman" w:cs="Helvetica"/>
          <w:sz w:val="24"/>
          <w:szCs w:val="24"/>
        </w:rPr>
        <w:t>hætta þátttöku í</w:t>
      </w:r>
      <w:r w:rsidRPr="00481048">
        <w:rPr>
          <w:rFonts w:ascii="Times New Roman" w:hAnsi="Times New Roman" w:cs="Helvetica"/>
          <w:sz w:val="24"/>
          <w:szCs w:val="24"/>
        </w:rPr>
        <w:t xml:space="preserve"> rannsókninni hvenær sem er án þess að tilgreina ástæðu og án neikvæðra afleiðinga fyrir þá. </w:t>
      </w:r>
      <w:r w:rsidRPr="00481048">
        <w:rPr>
          <w:rFonts w:ascii="Times New Roman" w:hAnsi="Times New Roman" w:cs="Times"/>
          <w:sz w:val="24"/>
          <w:szCs w:val="24"/>
        </w:rPr>
        <w:t>Úrsögn úr rannsókn getur hvort sem er</w:t>
      </w:r>
      <w:r w:rsidR="00FE0877" w:rsidRPr="00481048">
        <w:rPr>
          <w:rFonts w:ascii="Times New Roman" w:hAnsi="Times New Roman" w:cs="Times"/>
          <w:sz w:val="24"/>
          <w:szCs w:val="24"/>
        </w:rPr>
        <w:t xml:space="preserve"> verið</w:t>
      </w:r>
      <w:r w:rsidRPr="00481048">
        <w:rPr>
          <w:rFonts w:ascii="Times New Roman" w:hAnsi="Times New Roman" w:cs="Times"/>
          <w:sz w:val="24"/>
          <w:szCs w:val="24"/>
        </w:rPr>
        <w:t xml:space="preserve"> munnleg eða skrifleg. Heimilt er að nota gögn sem safnast hafa fram að úrsögninni með samþykki þátttak</w:t>
      </w:r>
      <w:r w:rsidR="00FE0877" w:rsidRPr="00481048">
        <w:rPr>
          <w:rFonts w:ascii="Times New Roman" w:hAnsi="Times New Roman" w:cs="Times"/>
          <w:sz w:val="24"/>
          <w:szCs w:val="24"/>
        </w:rPr>
        <w:t>e</w:t>
      </w:r>
      <w:r w:rsidRPr="00481048">
        <w:rPr>
          <w:rFonts w:ascii="Times New Roman" w:hAnsi="Times New Roman" w:cs="Times"/>
          <w:sz w:val="24"/>
          <w:szCs w:val="24"/>
        </w:rPr>
        <w:t xml:space="preserve">nda. </w:t>
      </w:r>
      <w:r w:rsidR="00481847" w:rsidRPr="00481048">
        <w:rPr>
          <w:rFonts w:ascii="Times New Roman" w:hAnsi="Times New Roman" w:cs="Times"/>
          <w:sz w:val="24"/>
          <w:szCs w:val="24"/>
        </w:rPr>
        <w:t>Þegar</w:t>
      </w:r>
      <w:r w:rsidRPr="00481048">
        <w:rPr>
          <w:rFonts w:ascii="Times New Roman" w:hAnsi="Times New Roman" w:cs="Times"/>
          <w:sz w:val="24"/>
          <w:szCs w:val="24"/>
        </w:rPr>
        <w:t xml:space="preserve"> rannsókn</w:t>
      </w:r>
      <w:r w:rsidR="00FB3E22" w:rsidRPr="00481048">
        <w:rPr>
          <w:rFonts w:ascii="Times New Roman" w:hAnsi="Times New Roman" w:cs="Times"/>
          <w:sz w:val="24"/>
          <w:szCs w:val="24"/>
        </w:rPr>
        <w:t>inni</w:t>
      </w:r>
      <w:r w:rsidRPr="00481048">
        <w:rPr>
          <w:rFonts w:ascii="Times New Roman" w:hAnsi="Times New Roman" w:cs="Times"/>
          <w:sz w:val="24"/>
          <w:szCs w:val="24"/>
        </w:rPr>
        <w:t xml:space="preserve"> </w:t>
      </w:r>
      <w:r w:rsidR="00481847" w:rsidRPr="00481048">
        <w:rPr>
          <w:rFonts w:ascii="Times New Roman" w:hAnsi="Times New Roman" w:cs="Times"/>
          <w:sz w:val="24"/>
          <w:szCs w:val="24"/>
        </w:rPr>
        <w:t xml:space="preserve">er lokið </w:t>
      </w:r>
      <w:r w:rsidR="00FE0877" w:rsidRPr="00481048">
        <w:rPr>
          <w:rFonts w:ascii="Times New Roman" w:hAnsi="Times New Roman" w:cs="Times"/>
          <w:sz w:val="24"/>
          <w:szCs w:val="24"/>
        </w:rPr>
        <w:t>geta þátttakendur</w:t>
      </w:r>
      <w:r w:rsidRPr="00481048">
        <w:rPr>
          <w:rFonts w:ascii="Times New Roman" w:hAnsi="Times New Roman" w:cs="Times"/>
          <w:sz w:val="24"/>
          <w:szCs w:val="24"/>
        </w:rPr>
        <w:t xml:space="preserve"> ekki bannað notkun </w:t>
      </w:r>
      <w:r w:rsidR="00FB3E22" w:rsidRPr="00481048">
        <w:rPr>
          <w:rFonts w:ascii="Times New Roman" w:hAnsi="Times New Roman" w:cs="Times"/>
          <w:sz w:val="24"/>
          <w:szCs w:val="24"/>
        </w:rPr>
        <w:t xml:space="preserve">gagnanna </w:t>
      </w:r>
      <w:r w:rsidRPr="00481048">
        <w:rPr>
          <w:rFonts w:ascii="Times New Roman" w:hAnsi="Times New Roman" w:cs="Times"/>
          <w:sz w:val="24"/>
          <w:szCs w:val="24"/>
        </w:rPr>
        <w:t xml:space="preserve">eða krafist </w:t>
      </w:r>
      <w:r w:rsidR="00FB3E22" w:rsidRPr="00481048">
        <w:rPr>
          <w:rFonts w:ascii="Times New Roman" w:hAnsi="Times New Roman" w:cs="Times"/>
          <w:sz w:val="24"/>
          <w:szCs w:val="24"/>
        </w:rPr>
        <w:t>þess að þeim sé e</w:t>
      </w:r>
      <w:r w:rsidR="00A016D7">
        <w:rPr>
          <w:rFonts w:ascii="Times New Roman" w:hAnsi="Times New Roman" w:cs="Times"/>
          <w:sz w:val="24"/>
          <w:szCs w:val="24"/>
        </w:rPr>
        <w:t>y</w:t>
      </w:r>
      <w:r w:rsidR="00FB3E22" w:rsidRPr="00481048">
        <w:rPr>
          <w:rFonts w:ascii="Times New Roman" w:hAnsi="Times New Roman" w:cs="Times"/>
          <w:sz w:val="24"/>
          <w:szCs w:val="24"/>
        </w:rPr>
        <w:t>tt</w:t>
      </w:r>
      <w:r w:rsidRPr="00481048">
        <w:rPr>
          <w:rFonts w:ascii="Times New Roman" w:hAnsi="Times New Roman" w:cs="Times"/>
          <w:sz w:val="24"/>
          <w:szCs w:val="24"/>
        </w:rPr>
        <w:t xml:space="preserve">. </w:t>
      </w:r>
    </w:p>
    <w:p w14:paraId="020BA05A" w14:textId="77777777" w:rsidR="0043469D" w:rsidRPr="00481048" w:rsidRDefault="00021ABC" w:rsidP="00481048">
      <w:pPr>
        <w:pStyle w:val="Heading3"/>
        <w:spacing w:before="0" w:after="120" w:line="240" w:lineRule="auto"/>
        <w:rPr>
          <w:rFonts w:ascii="Times New Roman" w:hAnsi="Times New Roman"/>
          <w:i/>
          <w:color w:val="auto"/>
          <w:sz w:val="24"/>
          <w:szCs w:val="24"/>
        </w:rPr>
      </w:pPr>
      <w:bookmarkStart w:id="25" w:name="_Toc207846562"/>
      <w:bookmarkStart w:id="26" w:name="_Toc356554873"/>
      <w:bookmarkStart w:id="27" w:name="_Toc250627522"/>
      <w:r w:rsidRPr="00481048">
        <w:rPr>
          <w:rFonts w:ascii="Times New Roman" w:hAnsi="Times New Roman"/>
          <w:i/>
          <w:color w:val="auto"/>
          <w:sz w:val="24"/>
          <w:szCs w:val="24"/>
        </w:rPr>
        <w:t xml:space="preserve">2.4.2. </w:t>
      </w:r>
      <w:r w:rsidR="00AF5984" w:rsidRPr="00481048">
        <w:rPr>
          <w:rFonts w:ascii="Times New Roman" w:hAnsi="Times New Roman"/>
          <w:i/>
          <w:color w:val="auto"/>
          <w:sz w:val="24"/>
          <w:szCs w:val="24"/>
        </w:rPr>
        <w:t>Notkun blekkinga</w:t>
      </w:r>
      <w:bookmarkEnd w:id="25"/>
      <w:bookmarkEnd w:id="26"/>
      <w:bookmarkEnd w:id="27"/>
    </w:p>
    <w:p w14:paraId="131341F0" w14:textId="77777777" w:rsidR="0043469D" w:rsidRPr="00481048" w:rsidRDefault="0043469D" w:rsidP="0048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imes New Roman" w:hAnsi="Times New Roman" w:cs="Times"/>
          <w:i/>
          <w:sz w:val="24"/>
          <w:szCs w:val="24"/>
        </w:rPr>
      </w:pPr>
      <w:r w:rsidRPr="00481048">
        <w:rPr>
          <w:rFonts w:ascii="Times New Roman" w:hAnsi="Times New Roman" w:cs="Times"/>
          <w:i/>
          <w:sz w:val="24"/>
          <w:szCs w:val="24"/>
        </w:rPr>
        <w:t>Notkun blekkinga sem aðferð í rannsóknum er eingöngu leyfð í undantekningartilfellum. Rannsak</w:t>
      </w:r>
      <w:r w:rsidR="00FE0877" w:rsidRPr="00481048">
        <w:rPr>
          <w:rFonts w:ascii="Times New Roman" w:hAnsi="Times New Roman" w:cs="Times"/>
          <w:i/>
          <w:sz w:val="24"/>
          <w:szCs w:val="24"/>
        </w:rPr>
        <w:t>endur skulu</w:t>
      </w:r>
      <w:r w:rsidRPr="00481048">
        <w:rPr>
          <w:rFonts w:ascii="Times New Roman" w:hAnsi="Times New Roman" w:cs="Times"/>
          <w:i/>
          <w:sz w:val="24"/>
          <w:szCs w:val="24"/>
        </w:rPr>
        <w:t xml:space="preserve"> færa rök fyrir því hvers vegna ekki er hægt að framkvæma rannsókn</w:t>
      </w:r>
      <w:r w:rsidR="00FB3E22" w:rsidRPr="00481048">
        <w:rPr>
          <w:rFonts w:ascii="Times New Roman" w:hAnsi="Times New Roman" w:cs="Times"/>
          <w:i/>
          <w:sz w:val="24"/>
          <w:szCs w:val="24"/>
        </w:rPr>
        <w:t>ina</w:t>
      </w:r>
      <w:r w:rsidRPr="00481048">
        <w:rPr>
          <w:rFonts w:ascii="Times New Roman" w:hAnsi="Times New Roman" w:cs="Times"/>
          <w:i/>
          <w:sz w:val="24"/>
          <w:szCs w:val="24"/>
        </w:rPr>
        <w:t xml:space="preserve"> án blekkingar.</w:t>
      </w:r>
    </w:p>
    <w:p w14:paraId="64D55DBA" w14:textId="77777777" w:rsidR="00021ABC" w:rsidRPr="00481048" w:rsidRDefault="00021ABC" w:rsidP="0048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imes New Roman" w:hAnsi="Times New Roman" w:cs="Times"/>
          <w:sz w:val="24"/>
          <w:szCs w:val="24"/>
        </w:rPr>
      </w:pPr>
      <w:r w:rsidRPr="00481048">
        <w:rPr>
          <w:rFonts w:ascii="Times New Roman" w:hAnsi="Times New Roman" w:cs="Times"/>
          <w:sz w:val="24"/>
          <w:szCs w:val="24"/>
        </w:rPr>
        <w:t xml:space="preserve">Ef villt er um fyrir þátttakendum þarf að ganga úr skugga um að fræðilegur, þekkingarlegur eða hagnýtur ábati af rannsókninni réttlæti slíkt og að aðrir kostir skili síðri árangri eða séu ekki raunhæfir. </w:t>
      </w:r>
      <w:r w:rsidR="0043469D" w:rsidRPr="00481048">
        <w:rPr>
          <w:rFonts w:ascii="Times New Roman" w:hAnsi="Times New Roman" w:cs="Times"/>
          <w:sz w:val="24"/>
          <w:szCs w:val="24"/>
        </w:rPr>
        <w:t xml:space="preserve">Ekki er heimilt að villa um fyrir þátttakendum ef sanngjarnt og eðlilegt er að ætla að þátttaka feli í sér sársauka eða mikla geðshræringu. </w:t>
      </w:r>
    </w:p>
    <w:p w14:paraId="68798957" w14:textId="77777777" w:rsidR="00D42428" w:rsidRPr="00481048" w:rsidRDefault="0043469D" w:rsidP="0048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imes New Roman" w:hAnsi="Times New Roman" w:cs="Times"/>
          <w:sz w:val="24"/>
          <w:szCs w:val="24"/>
        </w:rPr>
      </w:pPr>
      <w:r w:rsidRPr="00481048">
        <w:rPr>
          <w:rFonts w:ascii="Times New Roman" w:hAnsi="Times New Roman" w:cs="Times"/>
          <w:sz w:val="24"/>
          <w:szCs w:val="24"/>
        </w:rPr>
        <w:t>Rannsak</w:t>
      </w:r>
      <w:r w:rsidR="00FE0877" w:rsidRPr="00481048">
        <w:rPr>
          <w:rFonts w:ascii="Times New Roman" w:hAnsi="Times New Roman" w:cs="Times"/>
          <w:sz w:val="24"/>
          <w:szCs w:val="24"/>
        </w:rPr>
        <w:t>endur skulu</w:t>
      </w:r>
      <w:r w:rsidRPr="00481048">
        <w:rPr>
          <w:rFonts w:ascii="Times New Roman" w:hAnsi="Times New Roman" w:cs="Times"/>
          <w:sz w:val="24"/>
          <w:szCs w:val="24"/>
        </w:rPr>
        <w:t xml:space="preserve"> útskýr</w:t>
      </w:r>
      <w:r w:rsidR="00FE0877" w:rsidRPr="00481048">
        <w:rPr>
          <w:rFonts w:ascii="Times New Roman" w:hAnsi="Times New Roman" w:cs="Times"/>
          <w:sz w:val="24"/>
          <w:szCs w:val="24"/>
        </w:rPr>
        <w:t>a</w:t>
      </w:r>
      <w:r w:rsidRPr="00481048">
        <w:rPr>
          <w:rFonts w:ascii="Times New Roman" w:hAnsi="Times New Roman" w:cs="Times"/>
          <w:sz w:val="24"/>
          <w:szCs w:val="24"/>
        </w:rPr>
        <w:t xml:space="preserve"> notkun blekkinga í rannsóknarskyni um leið og það er hægt án þess að skaða rannsóknina, í síðasta lagi við lok þátttöku eða, ef sérstakar ástæður krefjast, um leið og gagnasöfnun lýkur. Þátttak</w:t>
      </w:r>
      <w:r w:rsidR="00FE0877" w:rsidRPr="00481048">
        <w:rPr>
          <w:rFonts w:ascii="Times New Roman" w:hAnsi="Times New Roman" w:cs="Times"/>
          <w:sz w:val="24"/>
          <w:szCs w:val="24"/>
        </w:rPr>
        <w:t>endur</w:t>
      </w:r>
      <w:r w:rsidRPr="00481048">
        <w:rPr>
          <w:rFonts w:ascii="Times New Roman" w:hAnsi="Times New Roman" w:cs="Times"/>
          <w:sz w:val="24"/>
          <w:szCs w:val="24"/>
        </w:rPr>
        <w:t xml:space="preserve">, sem </w:t>
      </w:r>
      <w:r w:rsidR="00FE0877" w:rsidRPr="00481048">
        <w:rPr>
          <w:rFonts w:ascii="Times New Roman" w:hAnsi="Times New Roman" w:cs="Times"/>
          <w:sz w:val="24"/>
          <w:szCs w:val="24"/>
        </w:rPr>
        <w:t xml:space="preserve">hafa </w:t>
      </w:r>
      <w:r w:rsidRPr="00481048">
        <w:rPr>
          <w:rFonts w:ascii="Times New Roman" w:hAnsi="Times New Roman" w:cs="Times"/>
          <w:sz w:val="24"/>
          <w:szCs w:val="24"/>
        </w:rPr>
        <w:t xml:space="preserve">samþykkt þátttöku þar sem blekkingum hefur verið beitt, </w:t>
      </w:r>
      <w:r w:rsidR="00FE0877" w:rsidRPr="00481048">
        <w:rPr>
          <w:rFonts w:ascii="Times New Roman" w:hAnsi="Times New Roman" w:cs="Times"/>
          <w:sz w:val="24"/>
          <w:szCs w:val="24"/>
        </w:rPr>
        <w:t xml:space="preserve">mega </w:t>
      </w:r>
      <w:r w:rsidRPr="00481048">
        <w:rPr>
          <w:rFonts w:ascii="Times New Roman" w:hAnsi="Times New Roman" w:cs="Times"/>
          <w:sz w:val="24"/>
          <w:szCs w:val="24"/>
        </w:rPr>
        <w:t>draga þátttöku sína til baka þegar blekkingarnar eru upplýstar. Ef blekkingar hafa verið hluti af skipulagi rannsóknar þarf að ætla þátttak</w:t>
      </w:r>
      <w:r w:rsidR="00FE0877" w:rsidRPr="00481048">
        <w:rPr>
          <w:rFonts w:ascii="Times New Roman" w:hAnsi="Times New Roman" w:cs="Times"/>
          <w:sz w:val="24"/>
          <w:szCs w:val="24"/>
        </w:rPr>
        <w:t>endum</w:t>
      </w:r>
      <w:r w:rsidRPr="00481048">
        <w:rPr>
          <w:rFonts w:ascii="Times New Roman" w:hAnsi="Times New Roman" w:cs="Times"/>
          <w:sz w:val="24"/>
          <w:szCs w:val="24"/>
        </w:rPr>
        <w:t xml:space="preserve"> hóflegan og sanngjarnan umþóttunartíma </w:t>
      </w:r>
      <w:r w:rsidR="001A6D81" w:rsidRPr="00481048">
        <w:rPr>
          <w:rFonts w:ascii="Times New Roman" w:hAnsi="Times New Roman" w:cs="Times"/>
          <w:sz w:val="24"/>
          <w:szCs w:val="24"/>
        </w:rPr>
        <w:t>um hvort þau dragi þátttöku sína til baka</w:t>
      </w:r>
      <w:r w:rsidRPr="00481048">
        <w:rPr>
          <w:rFonts w:ascii="Times New Roman" w:hAnsi="Times New Roman" w:cs="Times"/>
          <w:sz w:val="24"/>
          <w:szCs w:val="24"/>
        </w:rPr>
        <w:t>. Velji þátttak</w:t>
      </w:r>
      <w:r w:rsidR="00FE0877" w:rsidRPr="00481048">
        <w:rPr>
          <w:rFonts w:ascii="Times New Roman" w:hAnsi="Times New Roman" w:cs="Times"/>
          <w:sz w:val="24"/>
          <w:szCs w:val="24"/>
        </w:rPr>
        <w:t>endur</w:t>
      </w:r>
      <w:r w:rsidRPr="00481048">
        <w:rPr>
          <w:rFonts w:ascii="Times New Roman" w:hAnsi="Times New Roman" w:cs="Times"/>
          <w:sz w:val="24"/>
          <w:szCs w:val="24"/>
        </w:rPr>
        <w:t xml:space="preserve"> að draga þátttöku sína til baka ber rannsak</w:t>
      </w:r>
      <w:r w:rsidR="00FE0877" w:rsidRPr="00481048">
        <w:rPr>
          <w:rFonts w:ascii="Times New Roman" w:hAnsi="Times New Roman" w:cs="Times"/>
          <w:sz w:val="24"/>
          <w:szCs w:val="24"/>
        </w:rPr>
        <w:t>endum</w:t>
      </w:r>
      <w:r w:rsidRPr="00481048">
        <w:rPr>
          <w:rFonts w:ascii="Times New Roman" w:hAnsi="Times New Roman" w:cs="Times"/>
          <w:sz w:val="24"/>
          <w:szCs w:val="24"/>
        </w:rPr>
        <w:t xml:space="preserve"> að eyða öllum gögnum sem tengjast viðkomandi þátttak</w:t>
      </w:r>
      <w:r w:rsidR="00FE0877" w:rsidRPr="00481048">
        <w:rPr>
          <w:rFonts w:ascii="Times New Roman" w:hAnsi="Times New Roman" w:cs="Times"/>
          <w:sz w:val="24"/>
          <w:szCs w:val="24"/>
        </w:rPr>
        <w:t>endum</w:t>
      </w:r>
      <w:r w:rsidRPr="00481048">
        <w:rPr>
          <w:rFonts w:ascii="Times New Roman" w:hAnsi="Times New Roman" w:cs="Times"/>
          <w:sz w:val="24"/>
          <w:szCs w:val="24"/>
        </w:rPr>
        <w:t>.</w:t>
      </w:r>
    </w:p>
    <w:p w14:paraId="1996ABD2" w14:textId="77777777" w:rsidR="0043469D" w:rsidRPr="00481048" w:rsidRDefault="0043469D" w:rsidP="00481048">
      <w:pPr>
        <w:pStyle w:val="Heading3"/>
        <w:spacing w:before="0" w:after="120" w:line="240" w:lineRule="auto"/>
        <w:rPr>
          <w:rFonts w:ascii="Times New Roman" w:hAnsi="Times New Roman"/>
          <w:i/>
          <w:color w:val="auto"/>
          <w:sz w:val="24"/>
          <w:szCs w:val="24"/>
        </w:rPr>
      </w:pPr>
      <w:bookmarkStart w:id="28" w:name="_Toc207846563"/>
      <w:bookmarkStart w:id="29" w:name="_Toc356554874"/>
      <w:bookmarkStart w:id="30" w:name="_Toc250627523"/>
      <w:r w:rsidRPr="00481048">
        <w:rPr>
          <w:rFonts w:ascii="Times New Roman" w:hAnsi="Times New Roman"/>
          <w:i/>
          <w:color w:val="auto"/>
          <w:sz w:val="24"/>
          <w:szCs w:val="24"/>
        </w:rPr>
        <w:lastRenderedPageBreak/>
        <w:t>2.4.</w:t>
      </w:r>
      <w:r w:rsidR="00021ABC" w:rsidRPr="00481048">
        <w:rPr>
          <w:rFonts w:ascii="Times New Roman" w:hAnsi="Times New Roman"/>
          <w:i/>
          <w:color w:val="auto"/>
          <w:sz w:val="24"/>
          <w:szCs w:val="24"/>
        </w:rPr>
        <w:t>3</w:t>
      </w:r>
      <w:r w:rsidRPr="00481048">
        <w:rPr>
          <w:rFonts w:ascii="Times New Roman" w:hAnsi="Times New Roman"/>
          <w:i/>
          <w:color w:val="auto"/>
          <w:sz w:val="24"/>
          <w:szCs w:val="24"/>
        </w:rPr>
        <w:t>. Takmörkuð skilyrði til upplýsts samþykkis</w:t>
      </w:r>
      <w:bookmarkEnd w:id="28"/>
      <w:bookmarkEnd w:id="29"/>
      <w:bookmarkEnd w:id="30"/>
    </w:p>
    <w:p w14:paraId="444A4944" w14:textId="77777777" w:rsidR="00021ABC" w:rsidRPr="00481048" w:rsidRDefault="00021ABC" w:rsidP="0048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imes New Roman" w:hAnsi="Times New Roman" w:cs="Helvetica"/>
          <w:i/>
          <w:sz w:val="24"/>
          <w:szCs w:val="24"/>
        </w:rPr>
      </w:pPr>
      <w:r w:rsidRPr="00481048">
        <w:rPr>
          <w:rFonts w:ascii="Times New Roman" w:hAnsi="Times New Roman" w:cs="Helvetica"/>
          <w:i/>
          <w:sz w:val="24"/>
          <w:szCs w:val="24"/>
        </w:rPr>
        <w:t>Rannsak</w:t>
      </w:r>
      <w:r w:rsidR="00FE0877" w:rsidRPr="00481048">
        <w:rPr>
          <w:rFonts w:ascii="Times New Roman" w:hAnsi="Times New Roman" w:cs="Helvetica"/>
          <w:i/>
          <w:sz w:val="24"/>
          <w:szCs w:val="24"/>
        </w:rPr>
        <w:t>endur skulu</w:t>
      </w:r>
      <w:r w:rsidR="0043469D" w:rsidRPr="00481048">
        <w:rPr>
          <w:rFonts w:ascii="Times New Roman" w:hAnsi="Times New Roman" w:cs="Helvetica"/>
          <w:i/>
          <w:sz w:val="24"/>
          <w:szCs w:val="24"/>
        </w:rPr>
        <w:t xml:space="preserve"> virða einkalíf, sjálfræði og mannhelgi þáttt</w:t>
      </w:r>
      <w:r w:rsidRPr="00481048">
        <w:rPr>
          <w:rFonts w:ascii="Times New Roman" w:hAnsi="Times New Roman" w:cs="Helvetica"/>
          <w:i/>
          <w:sz w:val="24"/>
          <w:szCs w:val="24"/>
        </w:rPr>
        <w:t xml:space="preserve">akenda. </w:t>
      </w:r>
      <w:r w:rsidR="00FE0877" w:rsidRPr="00481048">
        <w:rPr>
          <w:rFonts w:ascii="Times New Roman" w:hAnsi="Times New Roman" w:cs="Helvetica"/>
          <w:i/>
          <w:sz w:val="24"/>
          <w:szCs w:val="24"/>
        </w:rPr>
        <w:t>Í</w:t>
      </w:r>
      <w:r w:rsidR="00C43EF2" w:rsidRPr="00481048">
        <w:rPr>
          <w:rFonts w:ascii="Times New Roman" w:hAnsi="Times New Roman" w:cs="Helvetica"/>
          <w:i/>
          <w:sz w:val="24"/>
          <w:szCs w:val="24"/>
        </w:rPr>
        <w:t xml:space="preserve"> sumum tilvikum </w:t>
      </w:r>
      <w:r w:rsidR="00FE0877" w:rsidRPr="00481048">
        <w:rPr>
          <w:rFonts w:ascii="Times New Roman" w:hAnsi="Times New Roman" w:cs="Helvetica"/>
          <w:i/>
          <w:sz w:val="24"/>
          <w:szCs w:val="24"/>
        </w:rPr>
        <w:t xml:space="preserve">getur þó verið erfitt </w:t>
      </w:r>
      <w:r w:rsidR="0043469D" w:rsidRPr="00481048">
        <w:rPr>
          <w:rFonts w:ascii="Times New Roman" w:hAnsi="Times New Roman" w:cs="Helvetica"/>
          <w:i/>
          <w:sz w:val="24"/>
          <w:szCs w:val="24"/>
        </w:rPr>
        <w:t xml:space="preserve">að </w:t>
      </w:r>
      <w:r w:rsidRPr="00481048">
        <w:rPr>
          <w:rFonts w:ascii="Times New Roman" w:hAnsi="Times New Roman" w:cs="Helvetica"/>
          <w:i/>
          <w:sz w:val="24"/>
          <w:szCs w:val="24"/>
        </w:rPr>
        <w:t>afla</w:t>
      </w:r>
      <w:r w:rsidR="0043469D" w:rsidRPr="00481048">
        <w:rPr>
          <w:rFonts w:ascii="Times New Roman" w:hAnsi="Times New Roman" w:cs="Helvetica"/>
          <w:i/>
          <w:sz w:val="24"/>
          <w:szCs w:val="24"/>
        </w:rPr>
        <w:t xml:space="preserve"> </w:t>
      </w:r>
      <w:r w:rsidRPr="00481048">
        <w:rPr>
          <w:rFonts w:ascii="Times New Roman" w:hAnsi="Times New Roman" w:cs="Helvetica"/>
          <w:i/>
          <w:sz w:val="24"/>
          <w:szCs w:val="24"/>
        </w:rPr>
        <w:t>upplýsts</w:t>
      </w:r>
      <w:r w:rsidR="0043469D" w:rsidRPr="00481048">
        <w:rPr>
          <w:rFonts w:ascii="Times New Roman" w:hAnsi="Times New Roman" w:cs="Helvetica"/>
          <w:i/>
          <w:sz w:val="24"/>
          <w:szCs w:val="24"/>
        </w:rPr>
        <w:t xml:space="preserve"> samþykki</w:t>
      </w:r>
      <w:r w:rsidRPr="00481048">
        <w:rPr>
          <w:rFonts w:ascii="Times New Roman" w:hAnsi="Times New Roman" w:cs="Helvetica"/>
          <w:i/>
          <w:sz w:val="24"/>
          <w:szCs w:val="24"/>
        </w:rPr>
        <w:t>s</w:t>
      </w:r>
      <w:r w:rsidR="0043469D" w:rsidRPr="00481048">
        <w:rPr>
          <w:rFonts w:ascii="Times New Roman" w:hAnsi="Times New Roman" w:cs="Helvetica"/>
          <w:i/>
          <w:sz w:val="24"/>
          <w:szCs w:val="24"/>
        </w:rPr>
        <w:t xml:space="preserve">. </w:t>
      </w:r>
      <w:r w:rsidRPr="00481048">
        <w:rPr>
          <w:rFonts w:ascii="Times New Roman" w:hAnsi="Times New Roman" w:cs="Helvetica"/>
          <w:i/>
          <w:sz w:val="24"/>
          <w:szCs w:val="24"/>
        </w:rPr>
        <w:t>Sé um</w:t>
      </w:r>
      <w:r w:rsidR="001A6D81" w:rsidRPr="00481048">
        <w:rPr>
          <w:rFonts w:ascii="Times New Roman" w:hAnsi="Times New Roman" w:cs="Helvetica"/>
          <w:i/>
          <w:sz w:val="24"/>
          <w:szCs w:val="24"/>
        </w:rPr>
        <w:t xml:space="preserve"> </w:t>
      </w:r>
      <w:r w:rsidRPr="00481048">
        <w:rPr>
          <w:rFonts w:ascii="Times New Roman" w:hAnsi="Times New Roman" w:cs="Helvetica"/>
          <w:i/>
          <w:sz w:val="24"/>
          <w:szCs w:val="24"/>
        </w:rPr>
        <w:t>þátttak</w:t>
      </w:r>
      <w:r w:rsidR="00FE0877" w:rsidRPr="00481048">
        <w:rPr>
          <w:rFonts w:ascii="Times New Roman" w:hAnsi="Times New Roman" w:cs="Helvetica"/>
          <w:i/>
          <w:sz w:val="24"/>
          <w:szCs w:val="24"/>
        </w:rPr>
        <w:t>endur</w:t>
      </w:r>
      <w:r w:rsidRPr="00481048">
        <w:rPr>
          <w:rFonts w:ascii="Times New Roman" w:hAnsi="Times New Roman" w:cs="Helvetica"/>
          <w:i/>
          <w:sz w:val="24"/>
          <w:szCs w:val="24"/>
        </w:rPr>
        <w:t xml:space="preserve"> </w:t>
      </w:r>
      <w:r w:rsidR="001A6D81" w:rsidRPr="00481048">
        <w:rPr>
          <w:rFonts w:ascii="Times New Roman" w:hAnsi="Times New Roman" w:cs="Helvetica"/>
          <w:i/>
          <w:sz w:val="24"/>
          <w:szCs w:val="24"/>
        </w:rPr>
        <w:t xml:space="preserve">að ræða sem eru ekki sjálfráða </w:t>
      </w:r>
      <w:r w:rsidRPr="00481048">
        <w:rPr>
          <w:rFonts w:ascii="Times New Roman" w:hAnsi="Times New Roman" w:cs="Helvetica"/>
          <w:i/>
          <w:sz w:val="24"/>
          <w:szCs w:val="24"/>
        </w:rPr>
        <w:t>þarf að leita upplýsts samþykkis foreldris, forráðamanns eða staðgen</w:t>
      </w:r>
      <w:r w:rsidR="00507972" w:rsidRPr="00481048">
        <w:rPr>
          <w:rFonts w:ascii="Times New Roman" w:hAnsi="Times New Roman" w:cs="Helvetica"/>
          <w:i/>
          <w:sz w:val="24"/>
          <w:szCs w:val="24"/>
        </w:rPr>
        <w:t>g</w:t>
      </w:r>
      <w:r w:rsidRPr="00481048">
        <w:rPr>
          <w:rFonts w:ascii="Times New Roman" w:hAnsi="Times New Roman" w:cs="Helvetica"/>
          <w:i/>
          <w:sz w:val="24"/>
          <w:szCs w:val="24"/>
        </w:rPr>
        <w:t xml:space="preserve">ils. </w:t>
      </w:r>
    </w:p>
    <w:p w14:paraId="70E99575" w14:textId="77777777" w:rsidR="0043469D" w:rsidRPr="00481048" w:rsidRDefault="00021ABC" w:rsidP="0048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imes New Roman" w:hAnsi="Times New Roman" w:cs="Helvetica"/>
          <w:sz w:val="24"/>
          <w:szCs w:val="24"/>
        </w:rPr>
      </w:pPr>
      <w:r w:rsidRPr="00481048">
        <w:rPr>
          <w:rFonts w:ascii="Times New Roman" w:hAnsi="Times New Roman" w:cs="Helvetica"/>
          <w:sz w:val="24"/>
          <w:szCs w:val="24"/>
        </w:rPr>
        <w:t xml:space="preserve">Ávallt ber að virða einkalíf, sjálfræði og mannhelgi þátttakenda, en í sumum rannsóknum getur þó verið erfitt að koma við upplýstu samþykki. </w:t>
      </w:r>
      <w:r w:rsidR="0043469D" w:rsidRPr="00481048">
        <w:rPr>
          <w:rFonts w:ascii="Times New Roman" w:hAnsi="Times New Roman" w:cs="Helvetica"/>
          <w:sz w:val="24"/>
          <w:szCs w:val="24"/>
        </w:rPr>
        <w:t>Til dæmis má nefna rannsóknir með</w:t>
      </w:r>
      <w:r w:rsidR="00FB3E22" w:rsidRPr="00481048">
        <w:rPr>
          <w:rFonts w:ascii="Times New Roman" w:hAnsi="Times New Roman" w:cs="Helvetica"/>
          <w:sz w:val="24"/>
          <w:szCs w:val="24"/>
        </w:rPr>
        <w:t xml:space="preserve"> börnum</w:t>
      </w:r>
      <w:r w:rsidR="0043469D" w:rsidRPr="00481048">
        <w:rPr>
          <w:rFonts w:ascii="Times New Roman" w:hAnsi="Times New Roman" w:cs="Helvetica"/>
          <w:sz w:val="24"/>
          <w:szCs w:val="24"/>
        </w:rPr>
        <w:t xml:space="preserve"> eða á börnum, einstaklingum sem búa við andlega skerðingu eða ójafnvægi vegna sjúkdóma eða áfalla, sárra verkja eða langvinns svefnleysis, eða einstakling</w:t>
      </w:r>
      <w:r w:rsidR="00FB3E22" w:rsidRPr="00481048">
        <w:rPr>
          <w:rFonts w:ascii="Times New Roman" w:hAnsi="Times New Roman" w:cs="Helvetica"/>
          <w:sz w:val="24"/>
          <w:szCs w:val="24"/>
        </w:rPr>
        <w:t>um</w:t>
      </w:r>
      <w:r w:rsidR="0043469D" w:rsidRPr="00481048">
        <w:rPr>
          <w:rFonts w:ascii="Times New Roman" w:hAnsi="Times New Roman" w:cs="Helvetica"/>
          <w:sz w:val="24"/>
          <w:szCs w:val="24"/>
        </w:rPr>
        <w:t xml:space="preserve"> á valdi vímuefna. Einstaklingar sem hafa takmarkaða hæfni til að gefa upplýst samþykki skulu aðeins taka þátt í rannsókn ef: </w:t>
      </w:r>
    </w:p>
    <w:p w14:paraId="4C17AEF3" w14:textId="77777777" w:rsidR="0043469D" w:rsidRPr="00481048" w:rsidRDefault="0074718F" w:rsidP="0048104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851" w:right="424" w:hanging="284"/>
        <w:rPr>
          <w:rFonts w:ascii="Times New Roman" w:hAnsi="Times New Roman" w:cs="Helvetica"/>
          <w:sz w:val="24"/>
          <w:szCs w:val="24"/>
        </w:rPr>
      </w:pPr>
      <w:r w:rsidRPr="00481048">
        <w:rPr>
          <w:rFonts w:ascii="Times New Roman" w:hAnsi="Times New Roman" w:cs="Helvetica"/>
          <w:sz w:val="24"/>
          <w:szCs w:val="24"/>
        </w:rPr>
        <w:t>a)</w:t>
      </w:r>
      <w:r w:rsidRPr="00481048">
        <w:rPr>
          <w:rFonts w:ascii="Times New Roman" w:hAnsi="Times New Roman" w:cs="Helvetica"/>
          <w:sz w:val="24"/>
          <w:szCs w:val="24"/>
        </w:rPr>
        <w:tab/>
      </w:r>
      <w:r w:rsidR="0043469D" w:rsidRPr="00481048">
        <w:rPr>
          <w:rFonts w:ascii="Times New Roman" w:hAnsi="Times New Roman" w:cs="Helvetica"/>
          <w:sz w:val="24"/>
          <w:szCs w:val="24"/>
        </w:rPr>
        <w:t>ekki er unnt að beina rannsókn að einstaklingum sem geta gefið upplýst samþykki,</w:t>
      </w:r>
    </w:p>
    <w:p w14:paraId="439F8D73" w14:textId="77777777" w:rsidR="0043469D" w:rsidRPr="00481048" w:rsidRDefault="0074718F" w:rsidP="0048104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851" w:right="424" w:hanging="284"/>
        <w:rPr>
          <w:rFonts w:ascii="Times New Roman" w:hAnsi="Times New Roman" w:cs="Helvetica"/>
          <w:sz w:val="24"/>
          <w:szCs w:val="24"/>
        </w:rPr>
      </w:pPr>
      <w:r w:rsidRPr="00481048">
        <w:rPr>
          <w:rFonts w:ascii="Times New Roman" w:hAnsi="Times New Roman" w:cs="Helvetica"/>
          <w:sz w:val="24"/>
          <w:szCs w:val="24"/>
        </w:rPr>
        <w:t>b)</w:t>
      </w:r>
      <w:r w:rsidRPr="00481048">
        <w:rPr>
          <w:rFonts w:ascii="Times New Roman" w:hAnsi="Times New Roman" w:cs="Helvetica"/>
          <w:sz w:val="24"/>
          <w:szCs w:val="24"/>
        </w:rPr>
        <w:tab/>
      </w:r>
      <w:r w:rsidR="0043469D" w:rsidRPr="00481048">
        <w:rPr>
          <w:rFonts w:ascii="Times New Roman" w:hAnsi="Times New Roman" w:cs="Helvetica"/>
          <w:sz w:val="24"/>
          <w:szCs w:val="24"/>
        </w:rPr>
        <w:t>meiri líkur en minni eru á að þáttt</w:t>
      </w:r>
      <w:r w:rsidR="00FB3E22" w:rsidRPr="00481048">
        <w:rPr>
          <w:rFonts w:ascii="Times New Roman" w:hAnsi="Times New Roman" w:cs="Helvetica"/>
          <w:sz w:val="24"/>
          <w:szCs w:val="24"/>
        </w:rPr>
        <w:t xml:space="preserve">akendur </w:t>
      </w:r>
      <w:r w:rsidR="00132A0A" w:rsidRPr="00481048">
        <w:rPr>
          <w:rFonts w:ascii="Times New Roman" w:hAnsi="Times New Roman" w:cs="Helvetica"/>
          <w:sz w:val="24"/>
          <w:szCs w:val="24"/>
        </w:rPr>
        <w:t xml:space="preserve">eða hópurinn sem þeir tilheyra </w:t>
      </w:r>
      <w:r w:rsidR="0043469D" w:rsidRPr="00481048">
        <w:rPr>
          <w:rFonts w:ascii="Times New Roman" w:hAnsi="Times New Roman" w:cs="Helvetica"/>
          <w:sz w:val="24"/>
          <w:szCs w:val="24"/>
        </w:rPr>
        <w:t xml:space="preserve">hafi beinan ávinning </w:t>
      </w:r>
      <w:r w:rsidR="00FB3E22" w:rsidRPr="00481048">
        <w:rPr>
          <w:rFonts w:ascii="Times New Roman" w:hAnsi="Times New Roman" w:cs="Helvetica"/>
          <w:sz w:val="24"/>
          <w:szCs w:val="24"/>
        </w:rPr>
        <w:t>af þátttöku í rannsókninni</w:t>
      </w:r>
      <w:r w:rsidR="0043469D" w:rsidRPr="00481048">
        <w:rPr>
          <w:rFonts w:ascii="Times New Roman" w:hAnsi="Times New Roman" w:cs="Helvetica"/>
          <w:sz w:val="24"/>
          <w:szCs w:val="24"/>
        </w:rPr>
        <w:t>.</w:t>
      </w:r>
      <w:r w:rsidR="00FE13E4" w:rsidRPr="00481048">
        <w:rPr>
          <w:rFonts w:ascii="Times New Roman" w:hAnsi="Times New Roman" w:cs="Helvetica"/>
          <w:sz w:val="24"/>
          <w:szCs w:val="24"/>
        </w:rPr>
        <w:t xml:space="preserve"> </w:t>
      </w:r>
    </w:p>
    <w:p w14:paraId="5B024134" w14:textId="77777777" w:rsidR="0043469D" w:rsidRPr="00481048" w:rsidRDefault="0043469D" w:rsidP="0048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imes New Roman" w:hAnsi="Times New Roman" w:cs="Helvetica"/>
          <w:sz w:val="24"/>
          <w:szCs w:val="24"/>
        </w:rPr>
      </w:pPr>
      <w:r w:rsidRPr="00481048">
        <w:rPr>
          <w:rFonts w:ascii="Times New Roman" w:hAnsi="Times New Roman" w:cs="Helvetica"/>
          <w:sz w:val="24"/>
          <w:szCs w:val="24"/>
        </w:rPr>
        <w:t>Sé um þátttak</w:t>
      </w:r>
      <w:r w:rsidR="008A4A09" w:rsidRPr="00481048">
        <w:rPr>
          <w:rFonts w:ascii="Times New Roman" w:hAnsi="Times New Roman" w:cs="Helvetica"/>
          <w:sz w:val="24"/>
          <w:szCs w:val="24"/>
        </w:rPr>
        <w:t>endur</w:t>
      </w:r>
      <w:r w:rsidRPr="00481048">
        <w:rPr>
          <w:rFonts w:ascii="Times New Roman" w:hAnsi="Times New Roman" w:cs="Helvetica"/>
          <w:sz w:val="24"/>
          <w:szCs w:val="24"/>
        </w:rPr>
        <w:t xml:space="preserve"> að ræða </w:t>
      </w:r>
      <w:r w:rsidR="001A6D81" w:rsidRPr="00481048">
        <w:rPr>
          <w:rFonts w:ascii="Times New Roman" w:hAnsi="Times New Roman" w:cs="Helvetica"/>
          <w:sz w:val="24"/>
          <w:szCs w:val="24"/>
        </w:rPr>
        <w:t xml:space="preserve">sem eru ekki sjálfráða </w:t>
      </w:r>
      <w:r w:rsidRPr="00481048">
        <w:rPr>
          <w:rFonts w:ascii="Times New Roman" w:hAnsi="Times New Roman" w:cs="Helvetica"/>
          <w:sz w:val="24"/>
          <w:szCs w:val="24"/>
        </w:rPr>
        <w:t xml:space="preserve">þarf að leita upplýsts samþykkis foreldris eða forráðamanns </w:t>
      </w:r>
      <w:r w:rsidR="008A4A09" w:rsidRPr="00481048">
        <w:rPr>
          <w:rFonts w:ascii="Times New Roman" w:hAnsi="Times New Roman" w:cs="Helvetica"/>
          <w:sz w:val="24"/>
          <w:szCs w:val="24"/>
        </w:rPr>
        <w:t>þeirra</w:t>
      </w:r>
      <w:r w:rsidRPr="00481048">
        <w:rPr>
          <w:rFonts w:ascii="Times New Roman" w:hAnsi="Times New Roman" w:cs="Helvetica"/>
          <w:sz w:val="24"/>
          <w:szCs w:val="24"/>
        </w:rPr>
        <w:t>. Sé ósjálfráða þátttakandi yngri en 18 ára</w:t>
      </w:r>
      <w:r w:rsidR="008A4A09" w:rsidRPr="00481048">
        <w:rPr>
          <w:rFonts w:ascii="Times New Roman" w:hAnsi="Times New Roman" w:cs="Helvetica"/>
          <w:sz w:val="24"/>
          <w:szCs w:val="24"/>
        </w:rPr>
        <w:t>,</w:t>
      </w:r>
      <w:r w:rsidRPr="00481048">
        <w:rPr>
          <w:rFonts w:ascii="Times New Roman" w:hAnsi="Times New Roman" w:cs="Helvetica"/>
          <w:sz w:val="24"/>
          <w:szCs w:val="24"/>
        </w:rPr>
        <w:t xml:space="preserve"> sjá </w:t>
      </w:r>
      <w:r w:rsidR="008A4A09" w:rsidRPr="00481048">
        <w:rPr>
          <w:rFonts w:ascii="Times New Roman" w:hAnsi="Times New Roman" w:cs="Helvetica"/>
          <w:sz w:val="24"/>
          <w:szCs w:val="24"/>
        </w:rPr>
        <w:t xml:space="preserve">þá </w:t>
      </w:r>
      <w:r w:rsidRPr="00481048">
        <w:rPr>
          <w:rFonts w:ascii="Times New Roman" w:hAnsi="Times New Roman" w:cs="Helvetica"/>
          <w:sz w:val="24"/>
          <w:szCs w:val="24"/>
        </w:rPr>
        <w:t xml:space="preserve">lið 2.6. </w:t>
      </w:r>
    </w:p>
    <w:p w14:paraId="008C4C39" w14:textId="77777777" w:rsidR="00255F64" w:rsidRPr="00481048" w:rsidRDefault="0043469D" w:rsidP="0048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imes New Roman" w:hAnsi="Times New Roman" w:cs="Times"/>
          <w:sz w:val="24"/>
          <w:szCs w:val="24"/>
        </w:rPr>
      </w:pPr>
      <w:r w:rsidRPr="00481048">
        <w:rPr>
          <w:rFonts w:ascii="Times New Roman" w:hAnsi="Times New Roman" w:cs="Times"/>
          <w:sz w:val="24"/>
          <w:szCs w:val="24"/>
        </w:rPr>
        <w:t xml:space="preserve">Ef staðgengill svarar spurningum fyrir hönd þátttakanda vegna þess að </w:t>
      </w:r>
      <w:r w:rsidR="005B1E13" w:rsidRPr="00481048">
        <w:rPr>
          <w:rFonts w:ascii="Times New Roman" w:hAnsi="Times New Roman" w:cs="Times"/>
          <w:sz w:val="24"/>
          <w:szCs w:val="24"/>
        </w:rPr>
        <w:t xml:space="preserve">hann </w:t>
      </w:r>
      <w:r w:rsidRPr="00481048">
        <w:rPr>
          <w:rFonts w:ascii="Times New Roman" w:hAnsi="Times New Roman" w:cs="Times"/>
          <w:sz w:val="24"/>
          <w:szCs w:val="24"/>
        </w:rPr>
        <w:t xml:space="preserve">getur ekki </w:t>
      </w:r>
      <w:r w:rsidR="008A4A09" w:rsidRPr="00481048">
        <w:rPr>
          <w:rFonts w:ascii="Times New Roman" w:hAnsi="Times New Roman" w:cs="Times"/>
          <w:sz w:val="24"/>
          <w:szCs w:val="24"/>
        </w:rPr>
        <w:t>svarað</w:t>
      </w:r>
      <w:r w:rsidR="00C43EF2" w:rsidRPr="00481048">
        <w:rPr>
          <w:rFonts w:ascii="Times New Roman" w:hAnsi="Times New Roman" w:cs="Times"/>
          <w:sz w:val="24"/>
          <w:szCs w:val="24"/>
        </w:rPr>
        <w:t xml:space="preserve"> sjálfur</w:t>
      </w:r>
      <w:r w:rsidRPr="00481048">
        <w:rPr>
          <w:rFonts w:ascii="Times New Roman" w:hAnsi="Times New Roman" w:cs="Times"/>
          <w:sz w:val="24"/>
          <w:szCs w:val="24"/>
        </w:rPr>
        <w:t xml:space="preserve">, t.d. vegna aldurs, sjúkdóms, skerðingar eða annarra ástæðna, skal gæta að friðhelgi einkalífs þátttakandans og að </w:t>
      </w:r>
      <w:r w:rsidR="00132A0A" w:rsidRPr="00481048">
        <w:rPr>
          <w:rFonts w:ascii="Times New Roman" w:hAnsi="Times New Roman" w:cs="Times"/>
          <w:sz w:val="24"/>
          <w:szCs w:val="24"/>
        </w:rPr>
        <w:t xml:space="preserve">því að </w:t>
      </w:r>
      <w:r w:rsidRPr="00481048">
        <w:rPr>
          <w:rFonts w:ascii="Times New Roman" w:hAnsi="Times New Roman" w:cs="Times"/>
          <w:sz w:val="24"/>
          <w:szCs w:val="24"/>
        </w:rPr>
        <w:t>raska ekki sambandi staðgengils og þátttakanda. Ef þátttakandi lætur í ljós minnstu vísbendingu um að hann vilji ekki gefa ákveðnar upplýsingar er rannsak</w:t>
      </w:r>
      <w:r w:rsidR="004D45E5" w:rsidRPr="00481048">
        <w:rPr>
          <w:rFonts w:ascii="Times New Roman" w:hAnsi="Times New Roman" w:cs="Times"/>
          <w:sz w:val="24"/>
          <w:szCs w:val="24"/>
        </w:rPr>
        <w:t>endum</w:t>
      </w:r>
      <w:r w:rsidRPr="00481048">
        <w:rPr>
          <w:rFonts w:ascii="Times New Roman" w:hAnsi="Times New Roman" w:cs="Times"/>
          <w:sz w:val="24"/>
          <w:szCs w:val="24"/>
        </w:rPr>
        <w:t xml:space="preserve"> óheimilt að nálgast þær hjá staðgengli.</w:t>
      </w:r>
    </w:p>
    <w:p w14:paraId="2154E281" w14:textId="77777777" w:rsidR="0043469D" w:rsidRPr="00481048" w:rsidRDefault="0043469D" w:rsidP="00481048">
      <w:pPr>
        <w:pStyle w:val="Heading3"/>
        <w:spacing w:before="0" w:after="120" w:line="240" w:lineRule="auto"/>
        <w:rPr>
          <w:rFonts w:ascii="Times New Roman" w:hAnsi="Times New Roman"/>
          <w:i/>
          <w:color w:val="auto"/>
          <w:sz w:val="24"/>
          <w:szCs w:val="24"/>
        </w:rPr>
      </w:pPr>
      <w:bookmarkStart w:id="31" w:name="_Toc207846564"/>
      <w:bookmarkStart w:id="32" w:name="_Toc356554875"/>
      <w:bookmarkStart w:id="33" w:name="_Toc250627524"/>
      <w:r w:rsidRPr="00481048">
        <w:rPr>
          <w:rFonts w:ascii="Times New Roman" w:hAnsi="Times New Roman"/>
          <w:i/>
          <w:color w:val="auto"/>
          <w:sz w:val="24"/>
          <w:szCs w:val="24"/>
        </w:rPr>
        <w:t>2.4.</w:t>
      </w:r>
      <w:r w:rsidR="00021ABC" w:rsidRPr="00481048">
        <w:rPr>
          <w:rFonts w:ascii="Times New Roman" w:hAnsi="Times New Roman"/>
          <w:i/>
          <w:color w:val="auto"/>
          <w:sz w:val="24"/>
          <w:szCs w:val="24"/>
        </w:rPr>
        <w:t>4</w:t>
      </w:r>
      <w:r w:rsidRPr="00481048">
        <w:rPr>
          <w:rFonts w:ascii="Times New Roman" w:hAnsi="Times New Roman"/>
          <w:i/>
          <w:color w:val="auto"/>
          <w:sz w:val="24"/>
          <w:szCs w:val="24"/>
        </w:rPr>
        <w:t>. Rannsóknir án upplýsts samþykkis</w:t>
      </w:r>
      <w:bookmarkEnd w:id="31"/>
      <w:bookmarkEnd w:id="32"/>
      <w:bookmarkEnd w:id="33"/>
    </w:p>
    <w:p w14:paraId="50822064" w14:textId="77777777" w:rsidR="00021ABC" w:rsidRPr="00481048" w:rsidRDefault="0043469D" w:rsidP="0048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imes New Roman" w:hAnsi="Times New Roman" w:cs="Helvetica"/>
          <w:i/>
          <w:sz w:val="24"/>
          <w:szCs w:val="24"/>
        </w:rPr>
      </w:pPr>
      <w:r w:rsidRPr="00481048">
        <w:rPr>
          <w:rFonts w:ascii="Times New Roman" w:hAnsi="Times New Roman" w:cs="Helvetica"/>
          <w:i/>
          <w:sz w:val="24"/>
          <w:szCs w:val="24"/>
        </w:rPr>
        <w:t xml:space="preserve">Þótt upplýst samþykki sé hin almenna viðmiðun er unnt að virða mannhelgi þátttakenda </w:t>
      </w:r>
      <w:r w:rsidR="008A4A09" w:rsidRPr="00481048">
        <w:rPr>
          <w:rFonts w:ascii="Times New Roman" w:hAnsi="Times New Roman" w:cs="Helvetica"/>
          <w:i/>
          <w:sz w:val="24"/>
          <w:szCs w:val="24"/>
        </w:rPr>
        <w:t xml:space="preserve">við ákveðnar aðstæður </w:t>
      </w:r>
      <w:r w:rsidRPr="00481048">
        <w:rPr>
          <w:rFonts w:ascii="Times New Roman" w:hAnsi="Times New Roman" w:cs="Helvetica"/>
          <w:i/>
          <w:sz w:val="24"/>
          <w:szCs w:val="24"/>
        </w:rPr>
        <w:t>þótt þeir hafi ekki samþykkt þátttöku í rannsókn fyrir</w:t>
      </w:r>
      <w:r w:rsidR="00132A0A" w:rsidRPr="00481048">
        <w:rPr>
          <w:rFonts w:ascii="Times New Roman" w:hAnsi="Times New Roman" w:cs="Helvetica"/>
          <w:i/>
          <w:sz w:val="24"/>
          <w:szCs w:val="24"/>
        </w:rPr>
        <w:t xml:space="preserve"> </w:t>
      </w:r>
      <w:r w:rsidRPr="00481048">
        <w:rPr>
          <w:rFonts w:ascii="Times New Roman" w:hAnsi="Times New Roman" w:cs="Helvetica"/>
          <w:i/>
          <w:sz w:val="24"/>
          <w:szCs w:val="24"/>
        </w:rPr>
        <w:t xml:space="preserve">fram. </w:t>
      </w:r>
    </w:p>
    <w:p w14:paraId="2B218425" w14:textId="77777777" w:rsidR="0043469D" w:rsidRPr="00481048" w:rsidRDefault="00780BCE" w:rsidP="0048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imes New Roman" w:hAnsi="Times New Roman" w:cs="Helvetica"/>
          <w:sz w:val="24"/>
          <w:szCs w:val="24"/>
        </w:rPr>
      </w:pPr>
      <w:r w:rsidRPr="00695A75">
        <w:rPr>
          <w:rFonts w:ascii="Times New Roman" w:hAnsi="Times New Roman" w:cs="Helvetica"/>
          <w:sz w:val="24"/>
          <w:szCs w:val="24"/>
        </w:rPr>
        <w:t>A</w:t>
      </w:r>
      <w:r w:rsidR="0043469D" w:rsidRPr="00695A75">
        <w:rPr>
          <w:rFonts w:ascii="Times New Roman" w:hAnsi="Times New Roman" w:cs="Helvetica"/>
          <w:sz w:val="24"/>
          <w:szCs w:val="24"/>
        </w:rPr>
        <w:t xml:space="preserve">ðstæður </w:t>
      </w:r>
      <w:r w:rsidRPr="00695A75">
        <w:rPr>
          <w:rFonts w:ascii="Times New Roman" w:hAnsi="Times New Roman" w:cs="Helvetica"/>
          <w:sz w:val="24"/>
          <w:szCs w:val="24"/>
        </w:rPr>
        <w:t>geta verið með þeim hætti að</w:t>
      </w:r>
      <w:r w:rsidR="0043469D" w:rsidRPr="00695A75">
        <w:rPr>
          <w:rFonts w:ascii="Times New Roman" w:hAnsi="Times New Roman" w:cs="Helvetica"/>
          <w:sz w:val="24"/>
          <w:szCs w:val="24"/>
        </w:rPr>
        <w:t xml:space="preserve"> ranns</w:t>
      </w:r>
      <w:r w:rsidR="00132A0A" w:rsidRPr="00695A75">
        <w:rPr>
          <w:rFonts w:ascii="Times New Roman" w:hAnsi="Times New Roman" w:cs="Helvetica"/>
          <w:sz w:val="24"/>
          <w:szCs w:val="24"/>
        </w:rPr>
        <w:t>akendur hafi ekki bein samskipti</w:t>
      </w:r>
      <w:r w:rsidR="0043469D" w:rsidRPr="00695A75">
        <w:rPr>
          <w:rFonts w:ascii="Times New Roman" w:hAnsi="Times New Roman" w:cs="Helvetica"/>
          <w:sz w:val="24"/>
          <w:szCs w:val="24"/>
        </w:rPr>
        <w:t xml:space="preserve"> við þátttakendur þar sem gögn sem unnið </w:t>
      </w:r>
      <w:r w:rsidRPr="00695A75">
        <w:rPr>
          <w:rFonts w:ascii="Times New Roman" w:hAnsi="Times New Roman" w:cs="Helvetica"/>
          <w:sz w:val="24"/>
          <w:szCs w:val="24"/>
        </w:rPr>
        <w:t xml:space="preserve">er með teljast ekki </w:t>
      </w:r>
      <w:r w:rsidR="00115E12" w:rsidRPr="00695A75">
        <w:rPr>
          <w:rFonts w:ascii="Times New Roman" w:hAnsi="Times New Roman" w:cs="Helvetica"/>
          <w:sz w:val="24"/>
          <w:szCs w:val="24"/>
        </w:rPr>
        <w:t xml:space="preserve">til </w:t>
      </w:r>
      <w:r w:rsidRPr="00695A75">
        <w:rPr>
          <w:rFonts w:ascii="Times New Roman" w:hAnsi="Times New Roman" w:cs="Helvetica"/>
          <w:sz w:val="24"/>
          <w:szCs w:val="24"/>
        </w:rPr>
        <w:t>viðkvæm</w:t>
      </w:r>
      <w:r w:rsidR="00115E12" w:rsidRPr="00695A75">
        <w:rPr>
          <w:rFonts w:ascii="Times New Roman" w:hAnsi="Times New Roman" w:cs="Helvetica"/>
          <w:sz w:val="24"/>
          <w:szCs w:val="24"/>
        </w:rPr>
        <w:t>r</w:t>
      </w:r>
      <w:r w:rsidRPr="00695A75">
        <w:rPr>
          <w:rFonts w:ascii="Times New Roman" w:hAnsi="Times New Roman" w:cs="Helvetica"/>
          <w:sz w:val="24"/>
          <w:szCs w:val="24"/>
        </w:rPr>
        <w:t xml:space="preserve">a </w:t>
      </w:r>
      <w:r w:rsidR="0043469D" w:rsidRPr="00695A75">
        <w:rPr>
          <w:rFonts w:ascii="Times New Roman" w:hAnsi="Times New Roman" w:cs="Helvetica"/>
          <w:sz w:val="24"/>
          <w:szCs w:val="24"/>
        </w:rPr>
        <w:t>persónuupplýsin</w:t>
      </w:r>
      <w:r w:rsidRPr="00695A75">
        <w:rPr>
          <w:rFonts w:ascii="Times New Roman" w:hAnsi="Times New Roman" w:cs="Helvetica"/>
          <w:sz w:val="24"/>
          <w:szCs w:val="24"/>
        </w:rPr>
        <w:t xml:space="preserve">ga eða </w:t>
      </w:r>
      <w:r w:rsidR="008A4A09" w:rsidRPr="00695A75">
        <w:rPr>
          <w:rFonts w:ascii="Times New Roman" w:hAnsi="Times New Roman" w:cs="Helvetica"/>
          <w:sz w:val="24"/>
          <w:szCs w:val="24"/>
        </w:rPr>
        <w:t xml:space="preserve">þau </w:t>
      </w:r>
      <w:r w:rsidRPr="00695A75">
        <w:rPr>
          <w:rFonts w:ascii="Times New Roman" w:hAnsi="Times New Roman" w:cs="Helvetica"/>
          <w:sz w:val="24"/>
          <w:szCs w:val="24"/>
        </w:rPr>
        <w:t xml:space="preserve">eru </w:t>
      </w:r>
      <w:r w:rsidR="0009555F" w:rsidRPr="00695A75">
        <w:rPr>
          <w:rFonts w:ascii="Times New Roman" w:hAnsi="Times New Roman" w:cs="Helvetica"/>
          <w:sz w:val="24"/>
          <w:szCs w:val="24"/>
        </w:rPr>
        <w:t>ó</w:t>
      </w:r>
      <w:r w:rsidRPr="00695A75">
        <w:rPr>
          <w:rFonts w:ascii="Times New Roman" w:hAnsi="Times New Roman" w:cs="Helvetica"/>
          <w:sz w:val="24"/>
          <w:szCs w:val="24"/>
        </w:rPr>
        <w:t>persónugreinanleg</w:t>
      </w:r>
      <w:r w:rsidR="0043469D" w:rsidRPr="00695A75">
        <w:rPr>
          <w:rFonts w:ascii="Times New Roman" w:hAnsi="Times New Roman" w:cs="Helvetica"/>
          <w:sz w:val="24"/>
          <w:szCs w:val="24"/>
        </w:rPr>
        <w:t>.</w:t>
      </w:r>
      <w:r w:rsidR="0043469D" w:rsidRPr="00481048">
        <w:rPr>
          <w:rFonts w:ascii="Times New Roman" w:hAnsi="Times New Roman" w:cs="Helvetica"/>
          <w:sz w:val="24"/>
          <w:szCs w:val="24"/>
        </w:rPr>
        <w:t xml:space="preserve"> Þ</w:t>
      </w:r>
      <w:r w:rsidR="006D2621" w:rsidRPr="00481048">
        <w:rPr>
          <w:rFonts w:ascii="Times New Roman" w:hAnsi="Times New Roman" w:cs="Helvetica"/>
          <w:sz w:val="24"/>
          <w:szCs w:val="24"/>
        </w:rPr>
        <w:t>etta á</w:t>
      </w:r>
      <w:r w:rsidR="0043469D" w:rsidRPr="00481048">
        <w:rPr>
          <w:rFonts w:ascii="Times New Roman" w:hAnsi="Times New Roman" w:cs="Helvetica"/>
          <w:sz w:val="24"/>
          <w:szCs w:val="24"/>
        </w:rPr>
        <w:t xml:space="preserve"> við um aðstæður þar sem áhætta af þá</w:t>
      </w:r>
      <w:r w:rsidR="006D2621" w:rsidRPr="00481048">
        <w:rPr>
          <w:rFonts w:ascii="Times New Roman" w:hAnsi="Times New Roman" w:cs="Helvetica"/>
          <w:sz w:val="24"/>
          <w:szCs w:val="24"/>
        </w:rPr>
        <w:t xml:space="preserve">tttöku er í lágmarki og </w:t>
      </w:r>
      <w:r w:rsidR="0043469D" w:rsidRPr="00481048">
        <w:rPr>
          <w:rFonts w:ascii="Times New Roman" w:hAnsi="Times New Roman" w:cs="Helvetica"/>
          <w:sz w:val="24"/>
          <w:szCs w:val="24"/>
        </w:rPr>
        <w:t xml:space="preserve">ávinningur af þátttöku í rannsókn telst meiri en mögulegar neikvæðar afleiðingar. Í þessu sambandi er einkum um að ræða rannsóknir: </w:t>
      </w:r>
    </w:p>
    <w:p w14:paraId="3FD73923" w14:textId="77777777" w:rsidR="0043469D" w:rsidRPr="00481048" w:rsidRDefault="0074718F" w:rsidP="0048104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851" w:right="424" w:hanging="284"/>
        <w:rPr>
          <w:rFonts w:ascii="Times New Roman" w:hAnsi="Times New Roman" w:cs="Times"/>
          <w:sz w:val="24"/>
          <w:szCs w:val="24"/>
        </w:rPr>
      </w:pPr>
      <w:r w:rsidRPr="00481048">
        <w:rPr>
          <w:rFonts w:ascii="Times New Roman" w:hAnsi="Times New Roman" w:cs="Times"/>
          <w:sz w:val="24"/>
          <w:szCs w:val="24"/>
        </w:rPr>
        <w:t>a)</w:t>
      </w:r>
      <w:r w:rsidRPr="00481048">
        <w:rPr>
          <w:rFonts w:ascii="Times New Roman" w:hAnsi="Times New Roman" w:cs="Times"/>
          <w:sz w:val="24"/>
          <w:szCs w:val="24"/>
        </w:rPr>
        <w:tab/>
      </w:r>
      <w:r w:rsidR="0043469D" w:rsidRPr="00481048">
        <w:rPr>
          <w:rFonts w:ascii="Times New Roman" w:hAnsi="Times New Roman" w:cs="Times"/>
          <w:sz w:val="24"/>
          <w:szCs w:val="24"/>
        </w:rPr>
        <w:t xml:space="preserve">sem beinast að kennsluaðferðum, námsefni eða aðferðum við bekkjarstjórn sem eru </w:t>
      </w:r>
      <w:r w:rsidR="008A4A09" w:rsidRPr="00481048">
        <w:rPr>
          <w:rFonts w:ascii="Times New Roman" w:hAnsi="Times New Roman" w:cs="Times"/>
          <w:sz w:val="24"/>
          <w:szCs w:val="24"/>
        </w:rPr>
        <w:t xml:space="preserve">gerðar </w:t>
      </w:r>
      <w:r w:rsidR="0043469D" w:rsidRPr="00481048">
        <w:rPr>
          <w:rFonts w:ascii="Times New Roman" w:hAnsi="Times New Roman" w:cs="Times"/>
          <w:sz w:val="24"/>
          <w:szCs w:val="24"/>
        </w:rPr>
        <w:t>á kennslustað,</w:t>
      </w:r>
    </w:p>
    <w:p w14:paraId="3EB7C84F" w14:textId="77777777" w:rsidR="0043469D" w:rsidRPr="00481048" w:rsidRDefault="0074718F" w:rsidP="0048104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851" w:right="424" w:hanging="284"/>
        <w:rPr>
          <w:rFonts w:ascii="Times New Roman" w:hAnsi="Times New Roman" w:cs="Times"/>
          <w:sz w:val="24"/>
          <w:szCs w:val="24"/>
        </w:rPr>
      </w:pPr>
      <w:r w:rsidRPr="00481048">
        <w:rPr>
          <w:rFonts w:ascii="Times New Roman" w:hAnsi="Times New Roman" w:cs="Times"/>
          <w:sz w:val="24"/>
          <w:szCs w:val="24"/>
        </w:rPr>
        <w:t>b)</w:t>
      </w:r>
      <w:r w:rsidRPr="00481048">
        <w:rPr>
          <w:rFonts w:ascii="Times New Roman" w:hAnsi="Times New Roman" w:cs="Times"/>
          <w:sz w:val="24"/>
          <w:szCs w:val="24"/>
        </w:rPr>
        <w:tab/>
      </w:r>
      <w:r w:rsidR="0043469D" w:rsidRPr="00481048">
        <w:rPr>
          <w:rFonts w:ascii="Times New Roman" w:hAnsi="Times New Roman" w:cs="Times"/>
          <w:sz w:val="24"/>
          <w:szCs w:val="24"/>
        </w:rPr>
        <w:t>þar sem notast er við nafnlausa spurningalista, áhorf við venjulegar aðstæður eða skráð gögn og upplýsingar sem ekki valda hættu á að þátttak</w:t>
      </w:r>
      <w:r w:rsidR="008A4A09" w:rsidRPr="00481048">
        <w:rPr>
          <w:rFonts w:ascii="Times New Roman" w:hAnsi="Times New Roman" w:cs="Times"/>
          <w:sz w:val="24"/>
          <w:szCs w:val="24"/>
        </w:rPr>
        <w:t>endur</w:t>
      </w:r>
      <w:r w:rsidR="0043469D" w:rsidRPr="00481048">
        <w:rPr>
          <w:rFonts w:ascii="Times New Roman" w:hAnsi="Times New Roman" w:cs="Times"/>
          <w:sz w:val="24"/>
          <w:szCs w:val="24"/>
        </w:rPr>
        <w:t xml:space="preserve"> sæti lagalegum afleiðingum, skaðist að fjárhag, atvinnu eða æru,</w:t>
      </w:r>
    </w:p>
    <w:p w14:paraId="2B8C5B50" w14:textId="77777777" w:rsidR="0043469D" w:rsidRPr="00481048" w:rsidRDefault="0074718F" w:rsidP="0048104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851" w:right="424" w:hanging="284"/>
        <w:rPr>
          <w:rFonts w:ascii="Times New Roman" w:hAnsi="Times New Roman" w:cs="Times"/>
          <w:sz w:val="24"/>
          <w:szCs w:val="24"/>
        </w:rPr>
      </w:pPr>
      <w:r w:rsidRPr="00481048">
        <w:rPr>
          <w:rFonts w:ascii="Times New Roman" w:hAnsi="Times New Roman" w:cs="Times"/>
          <w:sz w:val="24"/>
          <w:szCs w:val="24"/>
        </w:rPr>
        <w:t>c)</w:t>
      </w:r>
      <w:r w:rsidRPr="00481048">
        <w:rPr>
          <w:rFonts w:ascii="Times New Roman" w:hAnsi="Times New Roman" w:cs="Times"/>
          <w:sz w:val="24"/>
          <w:szCs w:val="24"/>
        </w:rPr>
        <w:tab/>
      </w:r>
      <w:r w:rsidR="0043469D" w:rsidRPr="00481048">
        <w:rPr>
          <w:rFonts w:ascii="Times New Roman" w:hAnsi="Times New Roman" w:cs="Times"/>
          <w:sz w:val="24"/>
          <w:szCs w:val="24"/>
        </w:rPr>
        <w:t xml:space="preserve">sem beinast að starfshæfni eða virkni starfseininga eða stofnana og eru stundaðar innan viðkomandi stofnunar eða einingar. </w:t>
      </w:r>
    </w:p>
    <w:p w14:paraId="4297D305" w14:textId="5888E333" w:rsidR="0043469D" w:rsidRPr="00481048" w:rsidRDefault="0043469D" w:rsidP="0048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imes New Roman" w:hAnsi="Times New Roman" w:cs="Times"/>
          <w:sz w:val="24"/>
          <w:szCs w:val="24"/>
        </w:rPr>
      </w:pPr>
      <w:r w:rsidRPr="00481048">
        <w:rPr>
          <w:rFonts w:ascii="Times New Roman" w:hAnsi="Times New Roman" w:cs="Times"/>
          <w:sz w:val="24"/>
          <w:szCs w:val="24"/>
        </w:rPr>
        <w:t>Í sumum tilvikum er rannsak</w:t>
      </w:r>
      <w:r w:rsidR="008A4A09" w:rsidRPr="00481048">
        <w:rPr>
          <w:rFonts w:ascii="Times New Roman" w:hAnsi="Times New Roman" w:cs="Times"/>
          <w:sz w:val="24"/>
          <w:szCs w:val="24"/>
        </w:rPr>
        <w:t>endum</w:t>
      </w:r>
      <w:r w:rsidRPr="00481048">
        <w:rPr>
          <w:rFonts w:ascii="Times New Roman" w:hAnsi="Times New Roman" w:cs="Times"/>
          <w:sz w:val="24"/>
          <w:szCs w:val="24"/>
        </w:rPr>
        <w:t xml:space="preserve"> heimilaður aðgangur að fyrirliggjandi gögnum t.d. frá opinberum aðilum eða öðrum rannsakendum. Ef ekki liggur fyrir samþykki þátttakenda um notkun viðkomandi gagna sem efnivið</w:t>
      </w:r>
      <w:r w:rsidR="00C43EF2" w:rsidRPr="00481048">
        <w:rPr>
          <w:rFonts w:ascii="Times New Roman" w:hAnsi="Times New Roman" w:cs="Times"/>
          <w:sz w:val="24"/>
          <w:szCs w:val="24"/>
        </w:rPr>
        <w:t>ar</w:t>
      </w:r>
      <w:r w:rsidR="001F2466" w:rsidRPr="00481048">
        <w:rPr>
          <w:rFonts w:ascii="Times New Roman" w:hAnsi="Times New Roman" w:cs="Times"/>
          <w:sz w:val="24"/>
          <w:szCs w:val="24"/>
        </w:rPr>
        <w:t xml:space="preserve"> í nýja rannsókn</w:t>
      </w:r>
      <w:r w:rsidRPr="00481048">
        <w:rPr>
          <w:rFonts w:ascii="Times New Roman" w:hAnsi="Times New Roman" w:cs="Times"/>
          <w:sz w:val="24"/>
          <w:szCs w:val="24"/>
        </w:rPr>
        <w:t xml:space="preserve"> </w:t>
      </w:r>
      <w:r w:rsidR="008A4A09" w:rsidRPr="00481048">
        <w:rPr>
          <w:rFonts w:ascii="Times New Roman" w:hAnsi="Times New Roman" w:cs="Times"/>
          <w:sz w:val="24"/>
          <w:szCs w:val="24"/>
        </w:rPr>
        <w:t xml:space="preserve">skulu </w:t>
      </w:r>
      <w:r w:rsidRPr="00481048">
        <w:rPr>
          <w:rFonts w:ascii="Times New Roman" w:hAnsi="Times New Roman" w:cs="Times"/>
          <w:sz w:val="24"/>
          <w:szCs w:val="24"/>
        </w:rPr>
        <w:t>rannsak</w:t>
      </w:r>
      <w:r w:rsidR="008A4A09" w:rsidRPr="00481048">
        <w:rPr>
          <w:rFonts w:ascii="Times New Roman" w:hAnsi="Times New Roman" w:cs="Times"/>
          <w:sz w:val="24"/>
          <w:szCs w:val="24"/>
        </w:rPr>
        <w:t>endur</w:t>
      </w:r>
      <w:r w:rsidRPr="00481048">
        <w:rPr>
          <w:rFonts w:ascii="Times New Roman" w:hAnsi="Times New Roman" w:cs="Times"/>
          <w:sz w:val="24"/>
          <w:szCs w:val="24"/>
        </w:rPr>
        <w:t xml:space="preserve"> huga að eðli upplýsinganna og hagsmunum þátttak</w:t>
      </w:r>
      <w:r w:rsidR="008F72C5" w:rsidRPr="00481048">
        <w:rPr>
          <w:rFonts w:ascii="Times New Roman" w:hAnsi="Times New Roman" w:cs="Times"/>
          <w:sz w:val="24"/>
          <w:szCs w:val="24"/>
        </w:rPr>
        <w:t>e</w:t>
      </w:r>
      <w:r w:rsidRPr="00481048">
        <w:rPr>
          <w:rFonts w:ascii="Times New Roman" w:hAnsi="Times New Roman" w:cs="Times"/>
          <w:sz w:val="24"/>
          <w:szCs w:val="24"/>
        </w:rPr>
        <w:t xml:space="preserve">nda áður en </w:t>
      </w:r>
      <w:r w:rsidR="008F72C5" w:rsidRPr="00481048">
        <w:rPr>
          <w:rFonts w:ascii="Times New Roman" w:hAnsi="Times New Roman" w:cs="Times"/>
          <w:sz w:val="24"/>
          <w:szCs w:val="24"/>
        </w:rPr>
        <w:t xml:space="preserve">þeir </w:t>
      </w:r>
      <w:r w:rsidRPr="00481048">
        <w:rPr>
          <w:rFonts w:ascii="Times New Roman" w:hAnsi="Times New Roman" w:cs="Times"/>
          <w:sz w:val="24"/>
          <w:szCs w:val="24"/>
        </w:rPr>
        <w:t xml:space="preserve">nota gögn sem </w:t>
      </w:r>
      <w:r w:rsidR="00132A0A" w:rsidRPr="00481048">
        <w:rPr>
          <w:rFonts w:ascii="Times New Roman" w:hAnsi="Times New Roman" w:cs="Times"/>
          <w:sz w:val="24"/>
          <w:szCs w:val="24"/>
        </w:rPr>
        <w:t xml:space="preserve">aðrir hafa </w:t>
      </w:r>
      <w:r w:rsidRPr="00481048">
        <w:rPr>
          <w:rFonts w:ascii="Times New Roman" w:hAnsi="Times New Roman" w:cs="Times"/>
          <w:sz w:val="24"/>
          <w:szCs w:val="24"/>
        </w:rPr>
        <w:t xml:space="preserve">safnað. Ef gögnin eru persónugreinanleg </w:t>
      </w:r>
      <w:r w:rsidR="008F72C5" w:rsidRPr="00481048">
        <w:rPr>
          <w:rFonts w:ascii="Times New Roman" w:hAnsi="Times New Roman" w:cs="Times"/>
          <w:sz w:val="24"/>
          <w:szCs w:val="24"/>
        </w:rPr>
        <w:t xml:space="preserve">skulu </w:t>
      </w:r>
      <w:r w:rsidR="00916F1A" w:rsidRPr="00481048">
        <w:rPr>
          <w:rFonts w:ascii="Times New Roman" w:hAnsi="Times New Roman" w:cs="Times"/>
          <w:sz w:val="24"/>
          <w:szCs w:val="24"/>
        </w:rPr>
        <w:t>rannsakendur</w:t>
      </w:r>
      <w:r w:rsidRPr="00481048">
        <w:rPr>
          <w:rFonts w:ascii="Times New Roman" w:hAnsi="Times New Roman" w:cs="Times"/>
          <w:sz w:val="24"/>
          <w:szCs w:val="24"/>
        </w:rPr>
        <w:t xml:space="preserve"> afla samþykkis </w:t>
      </w:r>
      <w:r w:rsidR="00132A0A" w:rsidRPr="00481048">
        <w:rPr>
          <w:rFonts w:ascii="Times New Roman" w:hAnsi="Times New Roman" w:cs="Times"/>
          <w:sz w:val="24"/>
          <w:szCs w:val="24"/>
        </w:rPr>
        <w:t xml:space="preserve">hjá </w:t>
      </w:r>
      <w:r w:rsidRPr="00481048">
        <w:rPr>
          <w:rFonts w:ascii="Times New Roman" w:hAnsi="Times New Roman" w:cs="Times"/>
          <w:sz w:val="24"/>
          <w:szCs w:val="24"/>
        </w:rPr>
        <w:t>þátttakendum eða leyfis viðeigandi aðila</w:t>
      </w:r>
      <w:r w:rsidR="00635103" w:rsidRPr="00481048">
        <w:rPr>
          <w:rFonts w:ascii="Times New Roman" w:hAnsi="Times New Roman" w:cs="Times"/>
          <w:sz w:val="24"/>
          <w:szCs w:val="24"/>
        </w:rPr>
        <w:t xml:space="preserve">, </w:t>
      </w:r>
      <w:r w:rsidR="00C43EF2" w:rsidRPr="00481048">
        <w:rPr>
          <w:rFonts w:ascii="Times New Roman" w:hAnsi="Times New Roman" w:cs="Times"/>
          <w:sz w:val="24"/>
          <w:szCs w:val="24"/>
        </w:rPr>
        <w:t>svo sem</w:t>
      </w:r>
      <w:r w:rsidR="008A49FB">
        <w:rPr>
          <w:rFonts w:ascii="Times New Roman" w:hAnsi="Times New Roman" w:cs="Times"/>
          <w:sz w:val="24"/>
          <w:szCs w:val="24"/>
        </w:rPr>
        <w:t xml:space="preserve"> siðanefndar háskólanna um vísindarannsóknir</w:t>
      </w:r>
      <w:r w:rsidR="008F72C5" w:rsidRPr="00481048">
        <w:rPr>
          <w:rFonts w:ascii="Times New Roman" w:hAnsi="Times New Roman" w:cs="Times"/>
          <w:sz w:val="24"/>
          <w:szCs w:val="24"/>
        </w:rPr>
        <w:t>,</w:t>
      </w:r>
      <w:r w:rsidRPr="00481048">
        <w:rPr>
          <w:rFonts w:ascii="Times New Roman" w:hAnsi="Times New Roman" w:cs="Times"/>
          <w:sz w:val="24"/>
          <w:szCs w:val="24"/>
        </w:rPr>
        <w:t xml:space="preserve"> fyrir notkun gagnanna í hinni nýju rannsókn.</w:t>
      </w:r>
    </w:p>
    <w:p w14:paraId="5587412E" w14:textId="77777777" w:rsidR="0043469D" w:rsidRPr="00481048" w:rsidRDefault="0043469D" w:rsidP="00481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Times New Roman" w:hAnsi="Times New Roman" w:cs="Times"/>
          <w:sz w:val="24"/>
          <w:szCs w:val="24"/>
        </w:rPr>
      </w:pPr>
      <w:r w:rsidRPr="00481048">
        <w:rPr>
          <w:rFonts w:ascii="Times New Roman" w:hAnsi="Times New Roman" w:cs="Times"/>
          <w:sz w:val="24"/>
          <w:szCs w:val="24"/>
        </w:rPr>
        <w:t>Ranns</w:t>
      </w:r>
      <w:r w:rsidR="00132A0A" w:rsidRPr="00481048">
        <w:rPr>
          <w:rFonts w:ascii="Times New Roman" w:hAnsi="Times New Roman" w:cs="Times"/>
          <w:sz w:val="24"/>
          <w:szCs w:val="24"/>
        </w:rPr>
        <w:t>ak</w:t>
      </w:r>
      <w:r w:rsidR="008F72C5" w:rsidRPr="00481048">
        <w:rPr>
          <w:rFonts w:ascii="Times New Roman" w:hAnsi="Times New Roman" w:cs="Times"/>
          <w:sz w:val="24"/>
          <w:szCs w:val="24"/>
        </w:rPr>
        <w:t>endur hafa</w:t>
      </w:r>
      <w:r w:rsidRPr="00481048">
        <w:rPr>
          <w:rFonts w:ascii="Times New Roman" w:hAnsi="Times New Roman" w:cs="Times"/>
          <w:sz w:val="24"/>
          <w:szCs w:val="24"/>
        </w:rPr>
        <w:t xml:space="preserve"> trúnaðarskyldu og</w:t>
      </w:r>
      <w:r w:rsidR="008F72C5" w:rsidRPr="00481048">
        <w:rPr>
          <w:rFonts w:ascii="Times New Roman" w:hAnsi="Times New Roman" w:cs="Times"/>
          <w:sz w:val="24"/>
          <w:szCs w:val="24"/>
        </w:rPr>
        <w:t xml:space="preserve"> þeim</w:t>
      </w:r>
      <w:r w:rsidRPr="00481048">
        <w:rPr>
          <w:rFonts w:ascii="Times New Roman" w:hAnsi="Times New Roman" w:cs="Times"/>
          <w:sz w:val="24"/>
          <w:szCs w:val="24"/>
        </w:rPr>
        <w:t xml:space="preserve"> ber að gæta að vernd persónuupplýsinga </w:t>
      </w:r>
      <w:r w:rsidRPr="00481048">
        <w:rPr>
          <w:rFonts w:ascii="Times New Roman" w:hAnsi="Times New Roman" w:cs="Times"/>
          <w:sz w:val="24"/>
          <w:szCs w:val="24"/>
        </w:rPr>
        <w:lastRenderedPageBreak/>
        <w:t>gagnvart þátttakendum í rannsókn hvort sem upplýsts samþykkis er aflað eða ekki.</w:t>
      </w:r>
    </w:p>
    <w:p w14:paraId="40DC5DCC" w14:textId="77777777" w:rsidR="0043469D" w:rsidRPr="00481048" w:rsidRDefault="0043469D" w:rsidP="00481048">
      <w:pPr>
        <w:spacing w:after="120" w:line="240" w:lineRule="auto"/>
        <w:rPr>
          <w:rFonts w:ascii="Times New Roman" w:hAnsi="Times New Roman"/>
          <w:sz w:val="24"/>
          <w:szCs w:val="24"/>
        </w:rPr>
      </w:pPr>
    </w:p>
    <w:p w14:paraId="61073E03" w14:textId="77777777" w:rsidR="0043469D" w:rsidRPr="00481048" w:rsidRDefault="0043469D" w:rsidP="00481048">
      <w:pPr>
        <w:pStyle w:val="Heading2"/>
        <w:spacing w:before="0" w:after="120" w:line="240" w:lineRule="auto"/>
        <w:rPr>
          <w:rFonts w:ascii="Times New Roman" w:hAnsi="Times New Roman"/>
          <w:sz w:val="24"/>
          <w:szCs w:val="24"/>
        </w:rPr>
      </w:pPr>
      <w:bookmarkStart w:id="34" w:name="_Toc207846566"/>
      <w:bookmarkStart w:id="35" w:name="_Toc356554876"/>
      <w:bookmarkStart w:id="36" w:name="_Toc250627525"/>
      <w:r w:rsidRPr="00481048">
        <w:rPr>
          <w:rFonts w:ascii="Times New Roman" w:hAnsi="Times New Roman"/>
          <w:sz w:val="24"/>
          <w:szCs w:val="24"/>
        </w:rPr>
        <w:t>2.</w:t>
      </w:r>
      <w:r w:rsidR="00627758" w:rsidRPr="00481048">
        <w:rPr>
          <w:rFonts w:ascii="Times New Roman" w:hAnsi="Times New Roman"/>
          <w:sz w:val="24"/>
          <w:szCs w:val="24"/>
        </w:rPr>
        <w:t>5</w:t>
      </w:r>
      <w:r w:rsidRPr="00481048">
        <w:rPr>
          <w:rFonts w:ascii="Times New Roman" w:hAnsi="Times New Roman"/>
          <w:sz w:val="24"/>
          <w:szCs w:val="24"/>
        </w:rPr>
        <w:t>. Þátttaka barna</w:t>
      </w:r>
      <w:r w:rsidR="00E24EFC" w:rsidRPr="00481048">
        <w:rPr>
          <w:rFonts w:ascii="Times New Roman" w:hAnsi="Times New Roman"/>
          <w:sz w:val="24"/>
          <w:szCs w:val="24"/>
        </w:rPr>
        <w:t xml:space="preserve"> í rannsóknum</w:t>
      </w:r>
      <w:bookmarkEnd w:id="34"/>
      <w:bookmarkEnd w:id="35"/>
      <w:bookmarkEnd w:id="36"/>
    </w:p>
    <w:p w14:paraId="6DE2F04C" w14:textId="77777777" w:rsidR="0043469D" w:rsidRPr="00481048" w:rsidRDefault="0043469D" w:rsidP="00481048">
      <w:pPr>
        <w:spacing w:after="120" w:line="240" w:lineRule="auto"/>
        <w:rPr>
          <w:rFonts w:ascii="Times New Roman" w:hAnsi="Times New Roman"/>
          <w:i/>
          <w:sz w:val="24"/>
          <w:szCs w:val="24"/>
        </w:rPr>
      </w:pPr>
      <w:r w:rsidRPr="00481048">
        <w:rPr>
          <w:rFonts w:ascii="Times New Roman" w:hAnsi="Times New Roman"/>
          <w:i/>
          <w:sz w:val="24"/>
          <w:szCs w:val="24"/>
        </w:rPr>
        <w:t>Mikilvægt er að börn og unglingar taki þátt í rannsóknum á viðfangsefnum sem þau varðar og skal sjónarhorn þeirra tekið alvarlega. Börn og unglingar eiga</w:t>
      </w:r>
      <w:r w:rsidR="00E24EFC" w:rsidRPr="00481048">
        <w:rPr>
          <w:rFonts w:ascii="Times New Roman" w:hAnsi="Times New Roman"/>
          <w:i/>
          <w:sz w:val="24"/>
          <w:szCs w:val="24"/>
        </w:rPr>
        <w:t xml:space="preserve"> rétt</w:t>
      </w:r>
      <w:r w:rsidRPr="00481048">
        <w:rPr>
          <w:rFonts w:ascii="Times New Roman" w:hAnsi="Times New Roman"/>
          <w:i/>
          <w:sz w:val="24"/>
          <w:szCs w:val="24"/>
        </w:rPr>
        <w:t xml:space="preserve"> á vernd í samræmi við aldur þeirra og þarfir.</w:t>
      </w:r>
    </w:p>
    <w:p w14:paraId="36299370" w14:textId="77777777" w:rsidR="0043469D" w:rsidRPr="00481048" w:rsidRDefault="00A31EA9" w:rsidP="00481048">
      <w:pPr>
        <w:spacing w:after="120" w:line="240" w:lineRule="auto"/>
        <w:rPr>
          <w:rFonts w:ascii="Times New Roman" w:hAnsi="Times New Roman"/>
          <w:sz w:val="24"/>
          <w:szCs w:val="24"/>
        </w:rPr>
      </w:pPr>
      <w:r w:rsidRPr="00481048">
        <w:rPr>
          <w:rFonts w:ascii="Times New Roman" w:hAnsi="Times New Roman"/>
          <w:sz w:val="24"/>
          <w:szCs w:val="24"/>
        </w:rPr>
        <w:t>E</w:t>
      </w:r>
      <w:r w:rsidR="0043469D" w:rsidRPr="00481048">
        <w:rPr>
          <w:rFonts w:ascii="Times New Roman" w:hAnsi="Times New Roman"/>
          <w:sz w:val="24"/>
          <w:szCs w:val="24"/>
        </w:rPr>
        <w:t>instaklingar</w:t>
      </w:r>
      <w:r w:rsidRPr="00481048">
        <w:rPr>
          <w:rFonts w:ascii="Times New Roman" w:hAnsi="Times New Roman"/>
          <w:sz w:val="24"/>
          <w:szCs w:val="24"/>
        </w:rPr>
        <w:t xml:space="preserve"> teljast börn til 18 ára aldurs</w:t>
      </w:r>
      <w:r w:rsidR="0043469D" w:rsidRPr="00481048">
        <w:rPr>
          <w:rFonts w:ascii="Times New Roman" w:hAnsi="Times New Roman"/>
          <w:sz w:val="24"/>
          <w:szCs w:val="24"/>
        </w:rPr>
        <w:t>. Rannsóknir á börnum, lífi þeirra og aðstæðum eru mikilvægar og er framlag þeirra lykilatriði í slíkum rannsóknum. Skal því ávallt leitast við að börn og unglingar</w:t>
      </w:r>
      <w:r w:rsidR="0043469D" w:rsidRPr="00481048">
        <w:rPr>
          <w:rFonts w:ascii="Times New Roman" w:hAnsi="Times New Roman"/>
          <w:i/>
          <w:sz w:val="24"/>
          <w:szCs w:val="24"/>
        </w:rPr>
        <w:t xml:space="preserve"> </w:t>
      </w:r>
      <w:r w:rsidR="0043469D" w:rsidRPr="00481048">
        <w:rPr>
          <w:rFonts w:ascii="Times New Roman" w:hAnsi="Times New Roman"/>
          <w:sz w:val="24"/>
          <w:szCs w:val="24"/>
        </w:rPr>
        <w:t xml:space="preserve">séu fullgildir þátttakendur þegar við á og að sjónarmið þeirra og reynsla séu tekin alvarlega. Vernda þarf hagsmuni og þarfir barna á annan hátt en fullorðinna þátttakenda. Börn eru einstaklingar </w:t>
      </w:r>
      <w:r w:rsidR="00DC4C5E" w:rsidRPr="00481048">
        <w:rPr>
          <w:rFonts w:ascii="Times New Roman" w:hAnsi="Times New Roman"/>
          <w:sz w:val="24"/>
          <w:szCs w:val="24"/>
        </w:rPr>
        <w:t>sem eru að</w:t>
      </w:r>
      <w:r w:rsidR="0043469D" w:rsidRPr="00481048">
        <w:rPr>
          <w:rFonts w:ascii="Times New Roman" w:hAnsi="Times New Roman"/>
          <w:sz w:val="24"/>
          <w:szCs w:val="24"/>
        </w:rPr>
        <w:t xml:space="preserve"> þroska</w:t>
      </w:r>
      <w:r w:rsidR="00DC4C5E" w:rsidRPr="00481048">
        <w:rPr>
          <w:rFonts w:ascii="Times New Roman" w:hAnsi="Times New Roman"/>
          <w:sz w:val="24"/>
          <w:szCs w:val="24"/>
        </w:rPr>
        <w:t>st</w:t>
      </w:r>
      <w:r w:rsidR="0043469D" w:rsidRPr="00481048">
        <w:rPr>
          <w:rFonts w:ascii="Times New Roman" w:hAnsi="Times New Roman"/>
          <w:sz w:val="24"/>
          <w:szCs w:val="24"/>
        </w:rPr>
        <w:t xml:space="preserve"> og hafa mismunandi þarfir á mismunandi skeiðum lífsins. Rannsak</w:t>
      </w:r>
      <w:r w:rsidR="003D1875" w:rsidRPr="00481048">
        <w:rPr>
          <w:rFonts w:ascii="Times New Roman" w:hAnsi="Times New Roman"/>
          <w:sz w:val="24"/>
          <w:szCs w:val="24"/>
        </w:rPr>
        <w:t>endur þurfa</w:t>
      </w:r>
      <w:r w:rsidR="0043469D" w:rsidRPr="00481048">
        <w:rPr>
          <w:rFonts w:ascii="Times New Roman" w:hAnsi="Times New Roman"/>
          <w:sz w:val="24"/>
          <w:szCs w:val="24"/>
        </w:rPr>
        <w:t xml:space="preserve"> að búa yfir nægjanlegri þekkingu á börnum til þess að geta aðlagað rannsóknaraðferðir og innihald rannsóknar</w:t>
      </w:r>
      <w:r w:rsidR="003D1875" w:rsidRPr="00481048">
        <w:rPr>
          <w:rFonts w:ascii="Times New Roman" w:hAnsi="Times New Roman"/>
          <w:sz w:val="24"/>
          <w:szCs w:val="24"/>
        </w:rPr>
        <w:t>innar</w:t>
      </w:r>
      <w:r w:rsidR="0043469D" w:rsidRPr="00481048">
        <w:rPr>
          <w:rFonts w:ascii="Times New Roman" w:hAnsi="Times New Roman"/>
          <w:sz w:val="24"/>
          <w:szCs w:val="24"/>
        </w:rPr>
        <w:t xml:space="preserve"> að þeim aldurshópi sem hún beinist að.</w:t>
      </w:r>
    </w:p>
    <w:p w14:paraId="740A0507" w14:textId="77777777" w:rsidR="009D5852" w:rsidRPr="00481048" w:rsidRDefault="0043469D" w:rsidP="00481048">
      <w:pPr>
        <w:spacing w:after="120" w:line="240" w:lineRule="auto"/>
        <w:rPr>
          <w:rFonts w:ascii="Times New Roman" w:hAnsi="Times New Roman"/>
          <w:sz w:val="24"/>
          <w:szCs w:val="24"/>
        </w:rPr>
      </w:pPr>
      <w:r w:rsidRPr="00481048">
        <w:rPr>
          <w:rFonts w:ascii="Times New Roman" w:hAnsi="Times New Roman"/>
          <w:sz w:val="24"/>
          <w:szCs w:val="24"/>
        </w:rPr>
        <w:t>Þátttaka barna í rannsóknum krefst eftirfarandi:</w:t>
      </w:r>
    </w:p>
    <w:p w14:paraId="3F6FD97A" w14:textId="77777777" w:rsidR="0043469D" w:rsidRPr="00481048" w:rsidRDefault="00AC258D" w:rsidP="00481048">
      <w:pPr>
        <w:pStyle w:val="ListParagraph"/>
        <w:numPr>
          <w:ilvl w:val="0"/>
          <w:numId w:val="38"/>
        </w:numPr>
        <w:spacing w:after="120" w:line="240" w:lineRule="auto"/>
        <w:ind w:right="424"/>
        <w:rPr>
          <w:rFonts w:ascii="Times New Roman" w:hAnsi="Times New Roman"/>
          <w:sz w:val="24"/>
          <w:szCs w:val="24"/>
        </w:rPr>
      </w:pPr>
      <w:r w:rsidRPr="00481048">
        <w:rPr>
          <w:rFonts w:ascii="Times New Roman" w:hAnsi="Times New Roman"/>
          <w:sz w:val="24"/>
          <w:szCs w:val="24"/>
        </w:rPr>
        <w:t>u</w:t>
      </w:r>
      <w:r w:rsidR="0043469D" w:rsidRPr="00481048">
        <w:rPr>
          <w:rFonts w:ascii="Times New Roman" w:hAnsi="Times New Roman"/>
          <w:sz w:val="24"/>
          <w:szCs w:val="24"/>
        </w:rPr>
        <w:t>pplýsts samþ</w:t>
      </w:r>
      <w:r w:rsidR="009D5852" w:rsidRPr="00481048">
        <w:rPr>
          <w:rFonts w:ascii="Times New Roman" w:hAnsi="Times New Roman"/>
          <w:sz w:val="24"/>
          <w:szCs w:val="24"/>
        </w:rPr>
        <w:t>ykkis foreldra eða</w:t>
      </w:r>
      <w:r w:rsidR="00D701AD" w:rsidRPr="00481048">
        <w:rPr>
          <w:rFonts w:ascii="Times New Roman" w:hAnsi="Times New Roman"/>
          <w:sz w:val="24"/>
          <w:szCs w:val="24"/>
        </w:rPr>
        <w:t xml:space="preserve"> forsjáraðila</w:t>
      </w:r>
      <w:r w:rsidR="00C93DB5" w:rsidRPr="00481048">
        <w:rPr>
          <w:rFonts w:ascii="Times New Roman" w:hAnsi="Times New Roman"/>
          <w:sz w:val="24"/>
          <w:szCs w:val="24"/>
        </w:rPr>
        <w:t>,</w:t>
      </w:r>
    </w:p>
    <w:p w14:paraId="40F6E195" w14:textId="77777777" w:rsidR="0043469D" w:rsidRPr="00481048" w:rsidRDefault="00AC258D" w:rsidP="00481048">
      <w:pPr>
        <w:pStyle w:val="ListParagraph"/>
        <w:numPr>
          <w:ilvl w:val="0"/>
          <w:numId w:val="38"/>
        </w:numPr>
        <w:spacing w:after="120" w:line="240" w:lineRule="auto"/>
        <w:ind w:left="924" w:right="425" w:hanging="357"/>
        <w:contextualSpacing w:val="0"/>
        <w:rPr>
          <w:rFonts w:ascii="Times New Roman" w:hAnsi="Times New Roman"/>
          <w:sz w:val="24"/>
          <w:szCs w:val="24"/>
        </w:rPr>
      </w:pPr>
      <w:r w:rsidRPr="00481048">
        <w:rPr>
          <w:rFonts w:ascii="Times New Roman" w:hAnsi="Times New Roman"/>
          <w:sz w:val="24"/>
          <w:szCs w:val="24"/>
        </w:rPr>
        <w:t>s</w:t>
      </w:r>
      <w:r w:rsidR="0043469D" w:rsidRPr="00481048">
        <w:rPr>
          <w:rFonts w:ascii="Times New Roman" w:hAnsi="Times New Roman"/>
          <w:sz w:val="24"/>
          <w:szCs w:val="24"/>
        </w:rPr>
        <w:t>amþykkis viðkomandi barns svo framarlega se</w:t>
      </w:r>
      <w:r w:rsidR="009D5852" w:rsidRPr="00481048">
        <w:rPr>
          <w:rFonts w:ascii="Times New Roman" w:hAnsi="Times New Roman"/>
          <w:sz w:val="24"/>
          <w:szCs w:val="24"/>
        </w:rPr>
        <w:t>m það getur gefið samþykki sitt</w:t>
      </w:r>
      <w:r w:rsidR="00C93DB5" w:rsidRPr="00481048">
        <w:rPr>
          <w:rFonts w:ascii="Times New Roman" w:hAnsi="Times New Roman"/>
          <w:sz w:val="24"/>
          <w:szCs w:val="24"/>
        </w:rPr>
        <w:t>,</w:t>
      </w:r>
    </w:p>
    <w:p w14:paraId="5A38D6D0" w14:textId="6C016C70" w:rsidR="0043469D" w:rsidRPr="00481048" w:rsidRDefault="00BF7818" w:rsidP="00481048">
      <w:pPr>
        <w:pStyle w:val="ListParagraph"/>
        <w:numPr>
          <w:ilvl w:val="0"/>
          <w:numId w:val="38"/>
        </w:numPr>
        <w:spacing w:after="120" w:line="240" w:lineRule="auto"/>
        <w:ind w:right="424"/>
        <w:contextualSpacing w:val="0"/>
        <w:rPr>
          <w:rFonts w:ascii="Times New Roman" w:hAnsi="Times New Roman"/>
          <w:sz w:val="24"/>
          <w:szCs w:val="24"/>
        </w:rPr>
      </w:pPr>
      <w:r>
        <w:rPr>
          <w:rFonts w:ascii="Times New Roman" w:hAnsi="Times New Roman"/>
          <w:sz w:val="24"/>
          <w:szCs w:val="24"/>
        </w:rPr>
        <w:t>umsagnar</w:t>
      </w:r>
      <w:r w:rsidR="004A1879">
        <w:rPr>
          <w:rFonts w:ascii="Times New Roman" w:hAnsi="Times New Roman"/>
          <w:sz w:val="24"/>
          <w:szCs w:val="24"/>
        </w:rPr>
        <w:t xml:space="preserve"> siðanefndar háskólanna um vísindarannsóknir</w:t>
      </w:r>
      <w:r w:rsidR="00C93DB5" w:rsidRPr="00481048">
        <w:rPr>
          <w:rFonts w:ascii="Times New Roman" w:hAnsi="Times New Roman"/>
          <w:sz w:val="24"/>
          <w:szCs w:val="24"/>
        </w:rPr>
        <w:t>.</w:t>
      </w:r>
    </w:p>
    <w:p w14:paraId="5195C08E" w14:textId="77777777" w:rsidR="0043469D" w:rsidRPr="00481048" w:rsidRDefault="0043469D" w:rsidP="00481048">
      <w:pPr>
        <w:spacing w:after="120" w:line="240" w:lineRule="auto"/>
        <w:rPr>
          <w:rFonts w:ascii="Times New Roman" w:hAnsi="Times New Roman"/>
          <w:sz w:val="24"/>
          <w:szCs w:val="24"/>
        </w:rPr>
      </w:pPr>
      <w:r w:rsidRPr="00481048">
        <w:rPr>
          <w:rFonts w:ascii="Times New Roman" w:hAnsi="Times New Roman"/>
          <w:sz w:val="24"/>
          <w:szCs w:val="24"/>
        </w:rPr>
        <w:t xml:space="preserve">Forsenda rannsóknar á börnum er að rannsóknin og tilgangur hennar sé útskýrður fyrir þeim á máli sem hentar aldri </w:t>
      </w:r>
      <w:r w:rsidR="007C5052" w:rsidRPr="00481048">
        <w:rPr>
          <w:rFonts w:ascii="Times New Roman" w:hAnsi="Times New Roman"/>
          <w:sz w:val="24"/>
          <w:szCs w:val="24"/>
        </w:rPr>
        <w:t xml:space="preserve">þeirra </w:t>
      </w:r>
      <w:r w:rsidRPr="00481048">
        <w:rPr>
          <w:rFonts w:ascii="Times New Roman" w:hAnsi="Times New Roman"/>
          <w:sz w:val="24"/>
          <w:szCs w:val="24"/>
        </w:rPr>
        <w:t>og þroska og að þau samþykki</w:t>
      </w:r>
      <w:r w:rsidR="00DC4C5E" w:rsidRPr="00481048">
        <w:rPr>
          <w:rFonts w:ascii="Times New Roman" w:hAnsi="Times New Roman"/>
          <w:sz w:val="24"/>
          <w:szCs w:val="24"/>
        </w:rPr>
        <w:t xml:space="preserve"> að taka</w:t>
      </w:r>
      <w:r w:rsidRPr="00481048">
        <w:rPr>
          <w:rFonts w:ascii="Times New Roman" w:hAnsi="Times New Roman"/>
          <w:sz w:val="24"/>
          <w:szCs w:val="24"/>
        </w:rPr>
        <w:t xml:space="preserve"> þátt</w:t>
      </w:r>
      <w:r w:rsidR="00DC4C5E" w:rsidRPr="00481048">
        <w:rPr>
          <w:rFonts w:ascii="Times New Roman" w:hAnsi="Times New Roman"/>
          <w:sz w:val="24"/>
          <w:szCs w:val="24"/>
        </w:rPr>
        <w:t xml:space="preserve"> í henni</w:t>
      </w:r>
      <w:r w:rsidRPr="00481048">
        <w:rPr>
          <w:rFonts w:ascii="Times New Roman" w:hAnsi="Times New Roman"/>
          <w:sz w:val="24"/>
          <w:szCs w:val="24"/>
        </w:rPr>
        <w:t xml:space="preserve">. Þátttaka barns þarf að vera frjáls og </w:t>
      </w:r>
      <w:r w:rsidR="00DC4C5E" w:rsidRPr="00481048">
        <w:rPr>
          <w:rFonts w:ascii="Times New Roman" w:hAnsi="Times New Roman"/>
          <w:sz w:val="24"/>
          <w:szCs w:val="24"/>
        </w:rPr>
        <w:t xml:space="preserve">að </w:t>
      </w:r>
      <w:r w:rsidRPr="00481048">
        <w:rPr>
          <w:rFonts w:ascii="Times New Roman" w:hAnsi="Times New Roman"/>
          <w:sz w:val="24"/>
          <w:szCs w:val="24"/>
        </w:rPr>
        <w:t>skýrt</w:t>
      </w:r>
      <w:r w:rsidR="00DC4C5E" w:rsidRPr="00481048">
        <w:rPr>
          <w:rFonts w:ascii="Times New Roman" w:hAnsi="Times New Roman"/>
          <w:sz w:val="24"/>
          <w:szCs w:val="24"/>
        </w:rPr>
        <w:t xml:space="preserve"> sé</w:t>
      </w:r>
      <w:r w:rsidRPr="00481048">
        <w:rPr>
          <w:rFonts w:ascii="Times New Roman" w:hAnsi="Times New Roman"/>
          <w:sz w:val="24"/>
          <w:szCs w:val="24"/>
        </w:rPr>
        <w:t xml:space="preserve"> að barnið geti dregið sig út úr rannsókninni. Upplýst, frjálst samþykki er þó alltaf vissum vandkvæðum háð í rannsóknum sem lúta að börnum samanborið við rannsóknir á fullorðnum. Börn eru yfirleitt viljugri að hlýða fyrirmælum en fullorðnir og þeim finnst oft að þau geti ekki hreyft mótbárum. Þau eiga líka erfiðara með að hafa yfirsýn yfir hvaða afleiðingar þátttaka þeirra getur haft. Taka skal tillit til vilja barnsins eins og hann birtist í orðum</w:t>
      </w:r>
      <w:r w:rsidR="00DC4C5E" w:rsidRPr="00481048">
        <w:rPr>
          <w:rFonts w:ascii="Times New Roman" w:hAnsi="Times New Roman"/>
          <w:sz w:val="24"/>
          <w:szCs w:val="24"/>
        </w:rPr>
        <w:t xml:space="preserve"> þess</w:t>
      </w:r>
      <w:r w:rsidRPr="00481048">
        <w:rPr>
          <w:rFonts w:ascii="Times New Roman" w:hAnsi="Times New Roman"/>
          <w:sz w:val="24"/>
          <w:szCs w:val="24"/>
        </w:rPr>
        <w:t xml:space="preserve">, hegðun eða látbragði. </w:t>
      </w:r>
    </w:p>
    <w:p w14:paraId="7908DD00" w14:textId="77777777" w:rsidR="009D5852" w:rsidRPr="00481048" w:rsidRDefault="0043469D" w:rsidP="00481048">
      <w:pPr>
        <w:spacing w:after="120" w:line="240" w:lineRule="auto"/>
        <w:rPr>
          <w:rFonts w:ascii="Times New Roman" w:hAnsi="Times New Roman"/>
          <w:i/>
          <w:sz w:val="24"/>
          <w:szCs w:val="24"/>
        </w:rPr>
      </w:pPr>
      <w:r w:rsidRPr="00481048">
        <w:rPr>
          <w:rFonts w:ascii="Times New Roman" w:hAnsi="Times New Roman"/>
          <w:sz w:val="24"/>
          <w:szCs w:val="24"/>
        </w:rPr>
        <w:t>Undanþágu má veita frá meginreglu um upplýst samþykki foreldra eða forráðamanna í eftirfarandi tilvikum:</w:t>
      </w:r>
    </w:p>
    <w:p w14:paraId="64134BE6" w14:textId="77777777" w:rsidR="009D5852" w:rsidRPr="00481048" w:rsidRDefault="0043469D" w:rsidP="00481048">
      <w:pPr>
        <w:pStyle w:val="ListParagraph"/>
        <w:numPr>
          <w:ilvl w:val="0"/>
          <w:numId w:val="16"/>
        </w:numPr>
        <w:spacing w:after="120" w:line="240" w:lineRule="auto"/>
        <w:ind w:left="851" w:right="424" w:hanging="284"/>
        <w:rPr>
          <w:rFonts w:ascii="Times New Roman" w:hAnsi="Times New Roman"/>
          <w:i/>
          <w:sz w:val="24"/>
          <w:szCs w:val="24"/>
        </w:rPr>
      </w:pPr>
      <w:r w:rsidRPr="00481048">
        <w:rPr>
          <w:rFonts w:ascii="Times New Roman" w:hAnsi="Times New Roman"/>
          <w:sz w:val="24"/>
          <w:szCs w:val="24"/>
        </w:rPr>
        <w:t>Rannsóknin felur ekki í sér áhættu eða tjón fyrir barnið.</w:t>
      </w:r>
    </w:p>
    <w:p w14:paraId="53539CFB" w14:textId="77777777" w:rsidR="0043469D" w:rsidRPr="00481048" w:rsidRDefault="0043469D" w:rsidP="00481048">
      <w:pPr>
        <w:pStyle w:val="ListParagraph"/>
        <w:numPr>
          <w:ilvl w:val="0"/>
          <w:numId w:val="16"/>
        </w:numPr>
        <w:spacing w:after="120" w:line="240" w:lineRule="auto"/>
        <w:ind w:left="851" w:right="424" w:hanging="284"/>
        <w:rPr>
          <w:rFonts w:ascii="Times New Roman" w:hAnsi="Times New Roman"/>
          <w:i/>
          <w:sz w:val="24"/>
          <w:szCs w:val="24"/>
        </w:rPr>
      </w:pPr>
      <w:r w:rsidRPr="00481048">
        <w:rPr>
          <w:rFonts w:ascii="Times New Roman" w:hAnsi="Times New Roman"/>
          <w:sz w:val="24"/>
          <w:szCs w:val="24"/>
        </w:rPr>
        <w:t>Rannsóknin gæti ekki farið fram ef leitað væri upplýst</w:t>
      </w:r>
      <w:r w:rsidR="00DC4C5E" w:rsidRPr="00481048">
        <w:rPr>
          <w:rFonts w:ascii="Times New Roman" w:hAnsi="Times New Roman"/>
          <w:sz w:val="24"/>
          <w:szCs w:val="24"/>
        </w:rPr>
        <w:t>s</w:t>
      </w:r>
      <w:r w:rsidRPr="00481048">
        <w:rPr>
          <w:rFonts w:ascii="Times New Roman" w:hAnsi="Times New Roman"/>
          <w:sz w:val="24"/>
          <w:szCs w:val="24"/>
        </w:rPr>
        <w:t xml:space="preserve"> samþykkis foreldra eða forráðamanna, svo sem þegar þátttakendur eru börn sem eru afskipt eða líða fyrir misnotkun. Forsenda þess er þó sú að gerðar séu nægjanlegar ráðstafanir til að tryggja vernd og réttindi barnanna og undanþágan gangi ekki gegn lögum eða stjórnvaldsfyrirmælum.</w:t>
      </w:r>
      <w:r w:rsidR="00FE13E4" w:rsidRPr="00481048">
        <w:rPr>
          <w:rFonts w:ascii="Times New Roman" w:hAnsi="Times New Roman"/>
          <w:sz w:val="24"/>
          <w:szCs w:val="24"/>
        </w:rPr>
        <w:t xml:space="preserve"> </w:t>
      </w:r>
    </w:p>
    <w:p w14:paraId="49BA2EA3" w14:textId="77777777" w:rsidR="0043469D" w:rsidRPr="00481048" w:rsidRDefault="0043469D" w:rsidP="00481048">
      <w:pPr>
        <w:spacing w:after="120" w:line="240" w:lineRule="auto"/>
        <w:rPr>
          <w:rFonts w:ascii="Times New Roman" w:hAnsi="Times New Roman"/>
          <w:sz w:val="24"/>
          <w:szCs w:val="24"/>
        </w:rPr>
      </w:pPr>
      <w:r w:rsidRPr="00481048">
        <w:rPr>
          <w:rFonts w:ascii="Times New Roman" w:hAnsi="Times New Roman"/>
          <w:sz w:val="24"/>
          <w:szCs w:val="24"/>
        </w:rPr>
        <w:t>Trúnaður gagnvart barni er mikilvæg grunnregla í rannsóknum. Engu að síður getur sú staða komið upp að rannsak</w:t>
      </w:r>
      <w:r w:rsidR="003D1875" w:rsidRPr="00481048">
        <w:rPr>
          <w:rFonts w:ascii="Times New Roman" w:hAnsi="Times New Roman"/>
          <w:sz w:val="24"/>
          <w:szCs w:val="24"/>
        </w:rPr>
        <w:t>e</w:t>
      </w:r>
      <w:r w:rsidRPr="00481048">
        <w:rPr>
          <w:rFonts w:ascii="Times New Roman" w:hAnsi="Times New Roman"/>
          <w:sz w:val="24"/>
          <w:szCs w:val="24"/>
        </w:rPr>
        <w:t>ndum beri lagaleg eða siðferðileg skylda til að miðla upplýsingum áfram</w:t>
      </w:r>
      <w:r w:rsidR="00DC4C5E" w:rsidRPr="00481048">
        <w:rPr>
          <w:rFonts w:ascii="Times New Roman" w:hAnsi="Times New Roman"/>
          <w:sz w:val="24"/>
          <w:szCs w:val="24"/>
        </w:rPr>
        <w:t>,</w:t>
      </w:r>
      <w:r w:rsidRPr="00481048">
        <w:rPr>
          <w:rFonts w:ascii="Times New Roman" w:hAnsi="Times New Roman"/>
          <w:sz w:val="24"/>
          <w:szCs w:val="24"/>
        </w:rPr>
        <w:t xml:space="preserve"> t.d. til foreldra barnsins eða barnaverndaryfirvalda. Það á við t.d. þegar rannsak</w:t>
      </w:r>
      <w:r w:rsidR="003D1875" w:rsidRPr="00481048">
        <w:rPr>
          <w:rFonts w:ascii="Times New Roman" w:hAnsi="Times New Roman"/>
          <w:sz w:val="24"/>
          <w:szCs w:val="24"/>
        </w:rPr>
        <w:t>endur</w:t>
      </w:r>
      <w:r w:rsidRPr="00481048">
        <w:rPr>
          <w:rFonts w:ascii="Times New Roman" w:hAnsi="Times New Roman"/>
          <w:sz w:val="24"/>
          <w:szCs w:val="24"/>
        </w:rPr>
        <w:t xml:space="preserve"> verð</w:t>
      </w:r>
      <w:r w:rsidR="003D1875" w:rsidRPr="00481048">
        <w:rPr>
          <w:rFonts w:ascii="Times New Roman" w:hAnsi="Times New Roman"/>
          <w:sz w:val="24"/>
          <w:szCs w:val="24"/>
        </w:rPr>
        <w:t>a</w:t>
      </w:r>
      <w:r w:rsidRPr="00481048">
        <w:rPr>
          <w:rFonts w:ascii="Times New Roman" w:hAnsi="Times New Roman"/>
          <w:sz w:val="24"/>
          <w:szCs w:val="24"/>
        </w:rPr>
        <w:t xml:space="preserve"> þess áskynja að barn hefur</w:t>
      </w:r>
      <w:r w:rsidR="00D701AD" w:rsidRPr="00481048">
        <w:rPr>
          <w:rFonts w:ascii="Times New Roman" w:hAnsi="Times New Roman"/>
          <w:sz w:val="24"/>
          <w:szCs w:val="24"/>
        </w:rPr>
        <w:t xml:space="preserve"> sætt</w:t>
      </w:r>
      <w:r w:rsidRPr="00481048">
        <w:rPr>
          <w:rFonts w:ascii="Times New Roman" w:hAnsi="Times New Roman"/>
          <w:sz w:val="24"/>
          <w:szCs w:val="24"/>
        </w:rPr>
        <w:t xml:space="preserve"> ofbeldi</w:t>
      </w:r>
      <w:r w:rsidR="00D701AD" w:rsidRPr="00481048">
        <w:rPr>
          <w:rFonts w:ascii="Times New Roman" w:hAnsi="Times New Roman"/>
          <w:sz w:val="24"/>
          <w:szCs w:val="24"/>
        </w:rPr>
        <w:t xml:space="preserve"> eða vanrækslu</w:t>
      </w:r>
      <w:r w:rsidRPr="00481048">
        <w:rPr>
          <w:rFonts w:ascii="Times New Roman" w:hAnsi="Times New Roman"/>
          <w:sz w:val="24"/>
          <w:szCs w:val="24"/>
        </w:rPr>
        <w:t>. Einnig get</w:t>
      </w:r>
      <w:r w:rsidR="003D1875" w:rsidRPr="00481048">
        <w:rPr>
          <w:rFonts w:ascii="Times New Roman" w:hAnsi="Times New Roman"/>
          <w:sz w:val="24"/>
          <w:szCs w:val="24"/>
        </w:rPr>
        <w:t>a</w:t>
      </w:r>
      <w:r w:rsidRPr="00481048">
        <w:rPr>
          <w:rFonts w:ascii="Times New Roman" w:hAnsi="Times New Roman"/>
          <w:sz w:val="24"/>
          <w:szCs w:val="24"/>
        </w:rPr>
        <w:t xml:space="preserve"> rannsak</w:t>
      </w:r>
      <w:r w:rsidR="003D1875" w:rsidRPr="00481048">
        <w:rPr>
          <w:rFonts w:ascii="Times New Roman" w:hAnsi="Times New Roman"/>
          <w:sz w:val="24"/>
          <w:szCs w:val="24"/>
        </w:rPr>
        <w:t>endur</w:t>
      </w:r>
      <w:r w:rsidRPr="00481048">
        <w:rPr>
          <w:rFonts w:ascii="Times New Roman" w:hAnsi="Times New Roman"/>
          <w:sz w:val="24"/>
          <w:szCs w:val="24"/>
        </w:rPr>
        <w:t xml:space="preserve"> orðið þess var</w:t>
      </w:r>
      <w:r w:rsidR="003D1875" w:rsidRPr="00481048">
        <w:rPr>
          <w:rFonts w:ascii="Times New Roman" w:hAnsi="Times New Roman"/>
          <w:sz w:val="24"/>
          <w:szCs w:val="24"/>
        </w:rPr>
        <w:t>ir</w:t>
      </w:r>
      <w:r w:rsidRPr="00481048">
        <w:rPr>
          <w:rFonts w:ascii="Times New Roman" w:hAnsi="Times New Roman"/>
          <w:sz w:val="24"/>
          <w:szCs w:val="24"/>
        </w:rPr>
        <w:t xml:space="preserve"> að hagsmunir barns og foreldra/forráðamanna rekist á. Að auki þarf að meta hættuna á að barnið verði fyrir skaða ef upplýsingum er miðlað til þriðja aðila. Í ofangreindum tilvikum er mikilvægt að meta hverjir eru möguleikar barnsins til að taka sjálfstæða ákvörðun um hvort það vilji halda áfram þátttöku í rannsókninni.</w:t>
      </w:r>
    </w:p>
    <w:p w14:paraId="069BFACF" w14:textId="77777777" w:rsidR="00627758" w:rsidRPr="00481048" w:rsidRDefault="00627758" w:rsidP="00481048">
      <w:pPr>
        <w:spacing w:after="120" w:line="240" w:lineRule="auto"/>
        <w:rPr>
          <w:rFonts w:ascii="Times New Roman" w:hAnsi="Times New Roman"/>
          <w:b/>
          <w:sz w:val="24"/>
          <w:szCs w:val="24"/>
        </w:rPr>
      </w:pPr>
    </w:p>
    <w:p w14:paraId="28F197A4" w14:textId="77777777" w:rsidR="0043469D" w:rsidRPr="00481048" w:rsidRDefault="00627758" w:rsidP="00481048">
      <w:pPr>
        <w:pStyle w:val="Heading2"/>
        <w:spacing w:before="0" w:after="120" w:line="240" w:lineRule="auto"/>
        <w:rPr>
          <w:rFonts w:ascii="Times New Roman" w:hAnsi="Times New Roman"/>
          <w:sz w:val="24"/>
          <w:szCs w:val="24"/>
        </w:rPr>
      </w:pPr>
      <w:bookmarkStart w:id="37" w:name="_Toc207846567"/>
      <w:bookmarkStart w:id="38" w:name="_Toc356554877"/>
      <w:bookmarkStart w:id="39" w:name="_Toc250627526"/>
      <w:r w:rsidRPr="00481048">
        <w:rPr>
          <w:rFonts w:ascii="Times New Roman" w:hAnsi="Times New Roman"/>
          <w:sz w:val="24"/>
          <w:szCs w:val="24"/>
        </w:rPr>
        <w:lastRenderedPageBreak/>
        <w:t>2.6</w:t>
      </w:r>
      <w:r w:rsidR="0043469D" w:rsidRPr="00481048">
        <w:rPr>
          <w:rFonts w:ascii="Times New Roman" w:hAnsi="Times New Roman"/>
          <w:sz w:val="24"/>
          <w:szCs w:val="24"/>
        </w:rPr>
        <w:t>. Virðing fyrir rétti til einkalífs og náinna tengsla</w:t>
      </w:r>
      <w:bookmarkEnd w:id="37"/>
      <w:bookmarkEnd w:id="38"/>
      <w:bookmarkEnd w:id="39"/>
    </w:p>
    <w:p w14:paraId="57532A25" w14:textId="77777777" w:rsidR="0043469D" w:rsidRPr="00481048" w:rsidRDefault="0043469D" w:rsidP="00481048">
      <w:pPr>
        <w:spacing w:after="120" w:line="240" w:lineRule="auto"/>
        <w:rPr>
          <w:rFonts w:ascii="Times New Roman" w:hAnsi="Times New Roman"/>
          <w:i/>
          <w:sz w:val="24"/>
          <w:szCs w:val="24"/>
        </w:rPr>
      </w:pPr>
      <w:r w:rsidRPr="00481048">
        <w:rPr>
          <w:rFonts w:ascii="Times New Roman" w:hAnsi="Times New Roman"/>
          <w:i/>
          <w:sz w:val="24"/>
          <w:szCs w:val="24"/>
        </w:rPr>
        <w:t>Rannsak</w:t>
      </w:r>
      <w:r w:rsidR="003D1875" w:rsidRPr="00481048">
        <w:rPr>
          <w:rFonts w:ascii="Times New Roman" w:hAnsi="Times New Roman"/>
          <w:i/>
          <w:sz w:val="24"/>
          <w:szCs w:val="24"/>
        </w:rPr>
        <w:t>endur skulu</w:t>
      </w:r>
      <w:r w:rsidRPr="00481048">
        <w:rPr>
          <w:rFonts w:ascii="Times New Roman" w:hAnsi="Times New Roman"/>
          <w:i/>
          <w:sz w:val="24"/>
          <w:szCs w:val="24"/>
        </w:rPr>
        <w:t xml:space="preserve"> virða einkalíf þátttakenda. Þátttakendur eiga rétt á að fá upplýsingar um hverjir hafa aðgang að trúnaðarupplýsingum um þá.</w:t>
      </w:r>
    </w:p>
    <w:p w14:paraId="2C84B6CB" w14:textId="77777777" w:rsidR="0043469D" w:rsidRPr="00481048" w:rsidRDefault="00106E66" w:rsidP="00481048">
      <w:pPr>
        <w:spacing w:after="120" w:line="240" w:lineRule="auto"/>
        <w:rPr>
          <w:rFonts w:ascii="Times New Roman" w:hAnsi="Times New Roman"/>
          <w:sz w:val="24"/>
          <w:szCs w:val="24"/>
        </w:rPr>
      </w:pPr>
      <w:r w:rsidRPr="00481048">
        <w:rPr>
          <w:rFonts w:ascii="Times New Roman" w:hAnsi="Times New Roman"/>
          <w:sz w:val="24"/>
          <w:szCs w:val="24"/>
        </w:rPr>
        <w:t>V</w:t>
      </w:r>
      <w:r w:rsidR="0043469D" w:rsidRPr="00481048">
        <w:rPr>
          <w:rFonts w:ascii="Times New Roman" w:hAnsi="Times New Roman"/>
          <w:sz w:val="24"/>
          <w:szCs w:val="24"/>
        </w:rPr>
        <w:t xml:space="preserve">irða </w:t>
      </w:r>
      <w:r w:rsidRPr="00481048">
        <w:rPr>
          <w:rFonts w:ascii="Times New Roman" w:hAnsi="Times New Roman"/>
          <w:sz w:val="24"/>
          <w:szCs w:val="24"/>
        </w:rPr>
        <w:t xml:space="preserve">ber </w:t>
      </w:r>
      <w:r w:rsidR="0043469D" w:rsidRPr="00481048">
        <w:rPr>
          <w:rFonts w:ascii="Times New Roman" w:hAnsi="Times New Roman"/>
          <w:sz w:val="24"/>
          <w:szCs w:val="24"/>
        </w:rPr>
        <w:t xml:space="preserve">einkalíf fólks </w:t>
      </w:r>
      <w:r w:rsidRPr="00481048">
        <w:rPr>
          <w:rFonts w:ascii="Times New Roman" w:hAnsi="Times New Roman"/>
          <w:sz w:val="24"/>
          <w:szCs w:val="24"/>
        </w:rPr>
        <w:t>og</w:t>
      </w:r>
      <w:r w:rsidR="0043469D" w:rsidRPr="00481048">
        <w:rPr>
          <w:rFonts w:ascii="Times New Roman" w:hAnsi="Times New Roman"/>
          <w:sz w:val="24"/>
          <w:szCs w:val="24"/>
        </w:rPr>
        <w:t xml:space="preserve"> vernda </w:t>
      </w:r>
      <w:r w:rsidR="00AD39C9" w:rsidRPr="00481048">
        <w:rPr>
          <w:rFonts w:ascii="Times New Roman" w:hAnsi="Times New Roman"/>
          <w:sz w:val="24"/>
          <w:szCs w:val="24"/>
        </w:rPr>
        <w:t xml:space="preserve">einstaklinga </w:t>
      </w:r>
      <w:r w:rsidR="0043469D" w:rsidRPr="00481048">
        <w:rPr>
          <w:rFonts w:ascii="Times New Roman" w:hAnsi="Times New Roman"/>
          <w:sz w:val="24"/>
          <w:szCs w:val="24"/>
        </w:rPr>
        <w:t xml:space="preserve">fyrir óvelkominni truflun eða sýnileika m.a. vegna trúar- og stjórnmálaskoðana, kynhneigðar, veikinda, vanlíðunar og ýmissa tilfinningalegra þátta. </w:t>
      </w:r>
    </w:p>
    <w:p w14:paraId="7A654C0E" w14:textId="77777777" w:rsidR="0043469D" w:rsidRPr="00481048" w:rsidRDefault="0043469D" w:rsidP="00481048">
      <w:pPr>
        <w:spacing w:after="120" w:line="240" w:lineRule="auto"/>
        <w:rPr>
          <w:rFonts w:ascii="Times New Roman" w:hAnsi="Times New Roman"/>
          <w:sz w:val="24"/>
          <w:szCs w:val="24"/>
        </w:rPr>
      </w:pPr>
      <w:r w:rsidRPr="00481048">
        <w:rPr>
          <w:rFonts w:ascii="Times New Roman" w:hAnsi="Times New Roman"/>
          <w:sz w:val="24"/>
          <w:szCs w:val="24"/>
        </w:rPr>
        <w:t>Rannsak</w:t>
      </w:r>
      <w:r w:rsidR="003D1875" w:rsidRPr="00481048">
        <w:rPr>
          <w:rFonts w:ascii="Times New Roman" w:hAnsi="Times New Roman"/>
          <w:sz w:val="24"/>
          <w:szCs w:val="24"/>
        </w:rPr>
        <w:t>endur þurfa</w:t>
      </w:r>
      <w:r w:rsidRPr="00481048">
        <w:rPr>
          <w:rFonts w:ascii="Times New Roman" w:hAnsi="Times New Roman"/>
          <w:sz w:val="24"/>
          <w:szCs w:val="24"/>
        </w:rPr>
        <w:t xml:space="preserve"> að vera sérstaklega varkár</w:t>
      </w:r>
      <w:r w:rsidR="003D1875" w:rsidRPr="00481048">
        <w:rPr>
          <w:rFonts w:ascii="Times New Roman" w:hAnsi="Times New Roman"/>
          <w:sz w:val="24"/>
          <w:szCs w:val="24"/>
        </w:rPr>
        <w:t>ir</w:t>
      </w:r>
      <w:r w:rsidRPr="00481048">
        <w:rPr>
          <w:rFonts w:ascii="Times New Roman" w:hAnsi="Times New Roman"/>
          <w:sz w:val="24"/>
          <w:szCs w:val="24"/>
        </w:rPr>
        <w:t xml:space="preserve"> þegar</w:t>
      </w:r>
      <w:r w:rsidR="003D1875" w:rsidRPr="00481048">
        <w:rPr>
          <w:rFonts w:ascii="Times New Roman" w:hAnsi="Times New Roman"/>
          <w:sz w:val="24"/>
          <w:szCs w:val="24"/>
        </w:rPr>
        <w:t xml:space="preserve"> þeir</w:t>
      </w:r>
      <w:r w:rsidRPr="00481048">
        <w:rPr>
          <w:rFonts w:ascii="Times New Roman" w:hAnsi="Times New Roman"/>
          <w:sz w:val="24"/>
          <w:szCs w:val="24"/>
        </w:rPr>
        <w:t xml:space="preserve"> spyr</w:t>
      </w:r>
      <w:r w:rsidR="003D1875" w:rsidRPr="00481048">
        <w:rPr>
          <w:rFonts w:ascii="Times New Roman" w:hAnsi="Times New Roman"/>
          <w:sz w:val="24"/>
          <w:szCs w:val="24"/>
        </w:rPr>
        <w:t>ja</w:t>
      </w:r>
      <w:r w:rsidRPr="00481048">
        <w:rPr>
          <w:rFonts w:ascii="Times New Roman" w:hAnsi="Times New Roman"/>
          <w:sz w:val="24"/>
          <w:szCs w:val="24"/>
        </w:rPr>
        <w:t xml:space="preserve"> um atriði sem varða náin samskipti og tengsl og forðast að beita þátttakendur hvers konar þrýstingi.</w:t>
      </w:r>
    </w:p>
    <w:p w14:paraId="1B23ABC6" w14:textId="77777777" w:rsidR="0043469D" w:rsidRPr="00481048" w:rsidRDefault="0043469D" w:rsidP="00481048">
      <w:pPr>
        <w:spacing w:after="120" w:line="240" w:lineRule="auto"/>
        <w:rPr>
          <w:rFonts w:ascii="Times New Roman" w:hAnsi="Times New Roman"/>
          <w:sz w:val="24"/>
          <w:szCs w:val="24"/>
        </w:rPr>
      </w:pPr>
      <w:r w:rsidRPr="00481048">
        <w:rPr>
          <w:rFonts w:ascii="Times New Roman" w:hAnsi="Times New Roman"/>
          <w:sz w:val="24"/>
          <w:szCs w:val="24"/>
        </w:rPr>
        <w:t xml:space="preserve">Aðgreining einkalífs og opinbers lífs getur verið vandkvæðum bundin þegar um er að ræða upplýsingar sem aflað er af </w:t>
      </w:r>
      <w:r w:rsidR="003D1875" w:rsidRPr="00481048">
        <w:rPr>
          <w:rFonts w:ascii="Times New Roman" w:hAnsi="Times New Roman"/>
          <w:sz w:val="24"/>
          <w:szCs w:val="24"/>
        </w:rPr>
        <w:t>V</w:t>
      </w:r>
      <w:r w:rsidRPr="00481048">
        <w:rPr>
          <w:rFonts w:ascii="Times New Roman" w:hAnsi="Times New Roman"/>
          <w:sz w:val="24"/>
          <w:szCs w:val="24"/>
        </w:rPr>
        <w:t>eraldarvefnum. Séu slík gögn nýtt þ</w:t>
      </w:r>
      <w:r w:rsidR="00DC4C5E" w:rsidRPr="00481048">
        <w:rPr>
          <w:rFonts w:ascii="Times New Roman" w:hAnsi="Times New Roman"/>
          <w:sz w:val="24"/>
          <w:szCs w:val="24"/>
        </w:rPr>
        <w:t>u</w:t>
      </w:r>
      <w:r w:rsidRPr="00481048">
        <w:rPr>
          <w:rFonts w:ascii="Times New Roman" w:hAnsi="Times New Roman"/>
          <w:sz w:val="24"/>
          <w:szCs w:val="24"/>
        </w:rPr>
        <w:t>rf</w:t>
      </w:r>
      <w:r w:rsidR="00DC4C5E" w:rsidRPr="00481048">
        <w:rPr>
          <w:rFonts w:ascii="Times New Roman" w:hAnsi="Times New Roman"/>
          <w:sz w:val="24"/>
          <w:szCs w:val="24"/>
        </w:rPr>
        <w:t>a</w:t>
      </w:r>
      <w:r w:rsidRPr="00481048">
        <w:rPr>
          <w:rFonts w:ascii="Times New Roman" w:hAnsi="Times New Roman"/>
          <w:sz w:val="24"/>
          <w:szCs w:val="24"/>
        </w:rPr>
        <w:t xml:space="preserve"> rannsak</w:t>
      </w:r>
      <w:r w:rsidR="00DC4C5E" w:rsidRPr="00481048">
        <w:rPr>
          <w:rFonts w:ascii="Times New Roman" w:hAnsi="Times New Roman"/>
          <w:sz w:val="24"/>
          <w:szCs w:val="24"/>
        </w:rPr>
        <w:t>endur</w:t>
      </w:r>
      <w:r w:rsidRPr="00481048">
        <w:rPr>
          <w:rFonts w:ascii="Times New Roman" w:hAnsi="Times New Roman"/>
          <w:sz w:val="24"/>
          <w:szCs w:val="24"/>
        </w:rPr>
        <w:t xml:space="preserve"> að sýna sérstaka aðgæslu vegna þess hve misjafnan skilning fólk leggur í það hvað telst einkalíf og hvað opinbert í slíkum miðlum.</w:t>
      </w:r>
    </w:p>
    <w:p w14:paraId="428199FB" w14:textId="77777777" w:rsidR="0043469D" w:rsidRPr="00481048" w:rsidRDefault="0043469D" w:rsidP="00481048">
      <w:pPr>
        <w:tabs>
          <w:tab w:val="center" w:pos="4320"/>
        </w:tabs>
        <w:spacing w:after="120" w:line="240" w:lineRule="auto"/>
        <w:rPr>
          <w:rFonts w:ascii="Times New Roman" w:hAnsi="Times New Roman"/>
          <w:sz w:val="24"/>
          <w:szCs w:val="24"/>
        </w:rPr>
      </w:pPr>
      <w:r w:rsidRPr="00481048">
        <w:rPr>
          <w:rFonts w:ascii="Times New Roman" w:hAnsi="Times New Roman"/>
          <w:sz w:val="24"/>
          <w:szCs w:val="24"/>
        </w:rPr>
        <w:t>Ef rannsókn byggist á að fylgst sé með hegðun þátttak</w:t>
      </w:r>
      <w:r w:rsidR="003D1875" w:rsidRPr="00481048">
        <w:rPr>
          <w:rFonts w:ascii="Times New Roman" w:hAnsi="Times New Roman"/>
          <w:sz w:val="24"/>
          <w:szCs w:val="24"/>
        </w:rPr>
        <w:t>enda</w:t>
      </w:r>
      <w:r w:rsidRPr="00481048">
        <w:rPr>
          <w:rFonts w:ascii="Times New Roman" w:hAnsi="Times New Roman"/>
          <w:sz w:val="24"/>
          <w:szCs w:val="24"/>
        </w:rPr>
        <w:t xml:space="preserve"> án vitneskju </w:t>
      </w:r>
      <w:r w:rsidR="003D1875" w:rsidRPr="00481048">
        <w:rPr>
          <w:rFonts w:ascii="Times New Roman" w:hAnsi="Times New Roman"/>
          <w:sz w:val="24"/>
          <w:szCs w:val="24"/>
        </w:rPr>
        <w:t>þeirra</w:t>
      </w:r>
      <w:r w:rsidRPr="00481048">
        <w:rPr>
          <w:rFonts w:ascii="Times New Roman" w:hAnsi="Times New Roman"/>
          <w:sz w:val="24"/>
          <w:szCs w:val="24"/>
        </w:rPr>
        <w:t xml:space="preserve"> </w:t>
      </w:r>
      <w:r w:rsidR="003D1875" w:rsidRPr="00481048">
        <w:rPr>
          <w:rFonts w:ascii="Times New Roman" w:hAnsi="Times New Roman"/>
          <w:sz w:val="24"/>
          <w:szCs w:val="24"/>
        </w:rPr>
        <w:t xml:space="preserve">skulu </w:t>
      </w:r>
      <w:r w:rsidRPr="00481048">
        <w:rPr>
          <w:rFonts w:ascii="Times New Roman" w:hAnsi="Times New Roman"/>
          <w:sz w:val="24"/>
          <w:szCs w:val="24"/>
        </w:rPr>
        <w:t>rannsak</w:t>
      </w:r>
      <w:r w:rsidR="003D1875" w:rsidRPr="00481048">
        <w:rPr>
          <w:rFonts w:ascii="Times New Roman" w:hAnsi="Times New Roman"/>
          <w:sz w:val="24"/>
          <w:szCs w:val="24"/>
        </w:rPr>
        <w:t>endur</w:t>
      </w:r>
      <w:r w:rsidRPr="00481048">
        <w:rPr>
          <w:rFonts w:ascii="Times New Roman" w:hAnsi="Times New Roman"/>
          <w:sz w:val="24"/>
          <w:szCs w:val="24"/>
        </w:rPr>
        <w:t xml:space="preserve"> gæta að friðhelgi einkalífs þe</w:t>
      </w:r>
      <w:r w:rsidR="00EB25BA" w:rsidRPr="00481048">
        <w:rPr>
          <w:rFonts w:ascii="Times New Roman" w:hAnsi="Times New Roman"/>
          <w:sz w:val="24"/>
          <w:szCs w:val="24"/>
        </w:rPr>
        <w:t>irra</w:t>
      </w:r>
      <w:r w:rsidRPr="00481048">
        <w:rPr>
          <w:rFonts w:ascii="Times New Roman" w:hAnsi="Times New Roman"/>
          <w:sz w:val="24"/>
          <w:szCs w:val="24"/>
        </w:rPr>
        <w:t xml:space="preserve"> sem fylgst er með. Einungis er viðeigandi að fylgjast með þátttak</w:t>
      </w:r>
      <w:r w:rsidR="00EB25BA" w:rsidRPr="00481048">
        <w:rPr>
          <w:rFonts w:ascii="Times New Roman" w:hAnsi="Times New Roman"/>
          <w:sz w:val="24"/>
          <w:szCs w:val="24"/>
        </w:rPr>
        <w:t>e</w:t>
      </w:r>
      <w:r w:rsidRPr="00481048">
        <w:rPr>
          <w:rFonts w:ascii="Times New Roman" w:hAnsi="Times New Roman"/>
          <w:sz w:val="24"/>
          <w:szCs w:val="24"/>
        </w:rPr>
        <w:t>nd</w:t>
      </w:r>
      <w:r w:rsidR="00EB25BA" w:rsidRPr="00481048">
        <w:rPr>
          <w:rFonts w:ascii="Times New Roman" w:hAnsi="Times New Roman"/>
          <w:sz w:val="24"/>
          <w:szCs w:val="24"/>
        </w:rPr>
        <w:t>um</w:t>
      </w:r>
      <w:r w:rsidRPr="00481048">
        <w:rPr>
          <w:rFonts w:ascii="Times New Roman" w:hAnsi="Times New Roman"/>
          <w:sz w:val="24"/>
          <w:szCs w:val="24"/>
        </w:rPr>
        <w:t xml:space="preserve"> á þeim stöðum sem viðkomandi getur búist við að ókunnugir fylgist með </w:t>
      </w:r>
      <w:r w:rsidR="00EB25BA" w:rsidRPr="00481048">
        <w:rPr>
          <w:rFonts w:ascii="Times New Roman" w:hAnsi="Times New Roman"/>
          <w:sz w:val="24"/>
          <w:szCs w:val="24"/>
        </w:rPr>
        <w:t>þeim</w:t>
      </w:r>
      <w:r w:rsidRPr="00481048">
        <w:rPr>
          <w:rFonts w:ascii="Times New Roman" w:hAnsi="Times New Roman"/>
          <w:sz w:val="24"/>
          <w:szCs w:val="24"/>
        </w:rPr>
        <w:t xml:space="preserve">. Ef sá sem fylgst er með gefur minnstu vísbendingu um að hann vilji ekki að fylgst sé með sér á að líta á það </w:t>
      </w:r>
      <w:r w:rsidR="00DC4C5E" w:rsidRPr="00481048">
        <w:rPr>
          <w:rFonts w:ascii="Times New Roman" w:hAnsi="Times New Roman"/>
          <w:sz w:val="24"/>
          <w:szCs w:val="24"/>
        </w:rPr>
        <w:t xml:space="preserve">þannig að hann </w:t>
      </w:r>
      <w:r w:rsidRPr="00481048">
        <w:rPr>
          <w:rFonts w:ascii="Times New Roman" w:hAnsi="Times New Roman"/>
          <w:sz w:val="24"/>
          <w:szCs w:val="24"/>
        </w:rPr>
        <w:t>neit</w:t>
      </w:r>
      <w:r w:rsidR="00DC4C5E" w:rsidRPr="00481048">
        <w:rPr>
          <w:rFonts w:ascii="Times New Roman" w:hAnsi="Times New Roman"/>
          <w:sz w:val="24"/>
          <w:szCs w:val="24"/>
        </w:rPr>
        <w:t>i</w:t>
      </w:r>
      <w:r w:rsidRPr="00481048">
        <w:rPr>
          <w:rFonts w:ascii="Times New Roman" w:hAnsi="Times New Roman"/>
          <w:sz w:val="24"/>
          <w:szCs w:val="24"/>
        </w:rPr>
        <w:t xml:space="preserve"> </w:t>
      </w:r>
      <w:r w:rsidR="00DC4C5E" w:rsidRPr="00481048">
        <w:rPr>
          <w:rFonts w:ascii="Times New Roman" w:hAnsi="Times New Roman"/>
          <w:sz w:val="24"/>
          <w:szCs w:val="24"/>
        </w:rPr>
        <w:t>að taka</w:t>
      </w:r>
      <w:r w:rsidRPr="00481048">
        <w:rPr>
          <w:rFonts w:ascii="Times New Roman" w:hAnsi="Times New Roman"/>
          <w:sz w:val="24"/>
          <w:szCs w:val="24"/>
        </w:rPr>
        <w:t xml:space="preserve"> </w:t>
      </w:r>
      <w:r w:rsidR="00DC4C5E" w:rsidRPr="00481048">
        <w:rPr>
          <w:rFonts w:ascii="Times New Roman" w:hAnsi="Times New Roman"/>
          <w:sz w:val="24"/>
          <w:szCs w:val="24"/>
        </w:rPr>
        <w:t>þátt í rannsókninni</w:t>
      </w:r>
      <w:r w:rsidRPr="00481048">
        <w:rPr>
          <w:rFonts w:ascii="Times New Roman" w:hAnsi="Times New Roman"/>
          <w:sz w:val="24"/>
          <w:szCs w:val="24"/>
        </w:rPr>
        <w:t>.</w:t>
      </w:r>
    </w:p>
    <w:p w14:paraId="00FCFDDE" w14:textId="77777777" w:rsidR="0043469D" w:rsidRPr="00481048" w:rsidRDefault="0043469D" w:rsidP="00481048">
      <w:pPr>
        <w:tabs>
          <w:tab w:val="center" w:pos="4320"/>
        </w:tabs>
        <w:spacing w:after="120" w:line="240" w:lineRule="auto"/>
        <w:rPr>
          <w:rFonts w:ascii="Times New Roman" w:hAnsi="Times New Roman"/>
          <w:b/>
          <w:sz w:val="24"/>
          <w:szCs w:val="24"/>
        </w:rPr>
      </w:pPr>
    </w:p>
    <w:p w14:paraId="04A3CC4C" w14:textId="77777777" w:rsidR="00627758" w:rsidRPr="00481048" w:rsidRDefault="00627758" w:rsidP="00481048">
      <w:pPr>
        <w:pStyle w:val="Heading2"/>
        <w:spacing w:before="0" w:after="120" w:line="240" w:lineRule="auto"/>
        <w:rPr>
          <w:rFonts w:ascii="Times New Roman" w:hAnsi="Times New Roman"/>
          <w:sz w:val="24"/>
          <w:szCs w:val="24"/>
        </w:rPr>
      </w:pPr>
      <w:bookmarkStart w:id="40" w:name="_Toc207846568"/>
      <w:bookmarkStart w:id="41" w:name="_Toc356554878"/>
      <w:bookmarkStart w:id="42" w:name="_Toc250627527"/>
      <w:r w:rsidRPr="00481048">
        <w:rPr>
          <w:rFonts w:ascii="Times New Roman" w:hAnsi="Times New Roman"/>
          <w:sz w:val="24"/>
          <w:szCs w:val="24"/>
        </w:rPr>
        <w:t>2.7. Trúnaður virtur</w:t>
      </w:r>
      <w:bookmarkEnd w:id="40"/>
      <w:bookmarkEnd w:id="41"/>
      <w:bookmarkEnd w:id="42"/>
      <w:r w:rsidRPr="00481048">
        <w:rPr>
          <w:rFonts w:ascii="Times New Roman" w:hAnsi="Times New Roman"/>
          <w:sz w:val="24"/>
          <w:szCs w:val="24"/>
        </w:rPr>
        <w:t xml:space="preserve"> </w:t>
      </w:r>
    </w:p>
    <w:p w14:paraId="1AE13E41" w14:textId="77777777" w:rsidR="0062315B" w:rsidRPr="00481048" w:rsidRDefault="00627758" w:rsidP="00481048">
      <w:pPr>
        <w:spacing w:after="120" w:line="240" w:lineRule="auto"/>
        <w:rPr>
          <w:rFonts w:ascii="Times New Roman" w:hAnsi="Times New Roman"/>
          <w:i/>
          <w:sz w:val="24"/>
          <w:szCs w:val="24"/>
        </w:rPr>
      </w:pPr>
      <w:r w:rsidRPr="00481048">
        <w:rPr>
          <w:rFonts w:ascii="Times New Roman" w:hAnsi="Times New Roman"/>
          <w:i/>
          <w:sz w:val="24"/>
          <w:szCs w:val="24"/>
        </w:rPr>
        <w:t>Þátttakendur eiga kröfu á að gætt sé trúnaðar um allar upplýsingar sem</w:t>
      </w:r>
      <w:r w:rsidR="0062315B" w:rsidRPr="00481048">
        <w:rPr>
          <w:rFonts w:ascii="Times New Roman" w:hAnsi="Times New Roman"/>
          <w:i/>
          <w:sz w:val="24"/>
          <w:szCs w:val="24"/>
        </w:rPr>
        <w:t xml:space="preserve"> rannsakendur afla</w:t>
      </w:r>
      <w:r w:rsidRPr="00481048">
        <w:rPr>
          <w:rFonts w:ascii="Times New Roman" w:hAnsi="Times New Roman"/>
          <w:i/>
          <w:sz w:val="24"/>
          <w:szCs w:val="24"/>
        </w:rPr>
        <w:t xml:space="preserve"> um</w:t>
      </w:r>
      <w:r w:rsidR="0062315B" w:rsidRPr="00481048">
        <w:rPr>
          <w:rFonts w:ascii="Times New Roman" w:hAnsi="Times New Roman"/>
          <w:i/>
          <w:sz w:val="24"/>
          <w:szCs w:val="24"/>
        </w:rPr>
        <w:t xml:space="preserve"> einkalíf þeirra</w:t>
      </w:r>
      <w:r w:rsidRPr="00481048">
        <w:rPr>
          <w:rFonts w:ascii="Times New Roman" w:hAnsi="Times New Roman"/>
          <w:i/>
          <w:sz w:val="24"/>
          <w:szCs w:val="24"/>
        </w:rPr>
        <w:t xml:space="preserve"> og náin tengsl. Rannsakendur skulu gæta þess að notkun og miðlun rannsóknargagna skaði ekki þátttakendur.</w:t>
      </w:r>
    </w:p>
    <w:p w14:paraId="4E1DFCE4" w14:textId="77777777" w:rsidR="00627758" w:rsidRPr="00481048" w:rsidRDefault="00627758" w:rsidP="00481048">
      <w:pPr>
        <w:spacing w:after="120" w:line="240" w:lineRule="auto"/>
        <w:rPr>
          <w:rFonts w:ascii="Times New Roman" w:hAnsi="Times New Roman"/>
          <w:sz w:val="24"/>
          <w:szCs w:val="24"/>
        </w:rPr>
      </w:pPr>
      <w:r w:rsidRPr="00481048">
        <w:rPr>
          <w:rFonts w:ascii="Times New Roman" w:hAnsi="Times New Roman"/>
          <w:sz w:val="24"/>
          <w:szCs w:val="24"/>
        </w:rPr>
        <w:t xml:space="preserve">Gögn skulu að jafnaði vera ópersónugreinanleg og fylgt skal ströngum reglum um aðgang, vörslu og eyðingu á nafna- og þátttökulistum eða öðrum upplýsingum sem gera mögulegt að bera kennsl á þátttakendur. </w:t>
      </w:r>
    </w:p>
    <w:p w14:paraId="6F7B96FF" w14:textId="1383BA2F" w:rsidR="00627758" w:rsidRPr="00481048" w:rsidRDefault="00627758" w:rsidP="00481048">
      <w:pPr>
        <w:spacing w:after="120" w:line="240" w:lineRule="auto"/>
        <w:rPr>
          <w:rFonts w:ascii="Times New Roman" w:hAnsi="Times New Roman"/>
          <w:sz w:val="24"/>
          <w:szCs w:val="24"/>
        </w:rPr>
      </w:pPr>
      <w:r w:rsidRPr="00481048">
        <w:rPr>
          <w:rFonts w:ascii="Times New Roman" w:hAnsi="Times New Roman"/>
          <w:sz w:val="24"/>
          <w:szCs w:val="24"/>
        </w:rPr>
        <w:t xml:space="preserve">Ofangreindar kröfur eru byggðar á þörf fyrir frelsi og rétti til einkalífs. Gildandi löggjöf um persónuvernd (sbr. lög um persónuvernd og meðferð persónuupplýsinga nr. </w:t>
      </w:r>
      <w:r w:rsidR="00EA627F">
        <w:rPr>
          <w:rFonts w:ascii="Times New Roman" w:hAnsi="Times New Roman"/>
          <w:sz w:val="24"/>
          <w:szCs w:val="24"/>
        </w:rPr>
        <w:t>90/2018</w:t>
      </w:r>
      <w:r w:rsidRPr="00481048">
        <w:rPr>
          <w:rFonts w:ascii="Times New Roman" w:hAnsi="Times New Roman"/>
          <w:sz w:val="24"/>
          <w:szCs w:val="24"/>
        </w:rPr>
        <w:t xml:space="preserve"> tryggir að farið sé með ákveðnar upplýsingar af aðgát og hún setur mörk um trúnað rannsakenda við þátttakendur. Að jafnaði skal upplýsa þátttakendur um hverjir haf</w:t>
      </w:r>
      <w:r w:rsidR="00C93DB5" w:rsidRPr="00481048">
        <w:rPr>
          <w:rFonts w:ascii="Times New Roman" w:hAnsi="Times New Roman"/>
          <w:sz w:val="24"/>
          <w:szCs w:val="24"/>
        </w:rPr>
        <w:t>a</w:t>
      </w:r>
      <w:r w:rsidRPr="00481048">
        <w:rPr>
          <w:rFonts w:ascii="Times New Roman" w:hAnsi="Times New Roman"/>
          <w:sz w:val="24"/>
          <w:szCs w:val="24"/>
        </w:rPr>
        <w:t xml:space="preserve"> aðgang að persónugreinanlegum gögnum.</w:t>
      </w:r>
    </w:p>
    <w:p w14:paraId="735CA6D3" w14:textId="77777777" w:rsidR="00627758" w:rsidRPr="00481048" w:rsidRDefault="00627758" w:rsidP="00481048">
      <w:pPr>
        <w:spacing w:after="120" w:line="240" w:lineRule="auto"/>
        <w:rPr>
          <w:rFonts w:ascii="Times New Roman" w:hAnsi="Times New Roman"/>
          <w:sz w:val="24"/>
          <w:szCs w:val="24"/>
        </w:rPr>
      </w:pPr>
      <w:r w:rsidRPr="00481048">
        <w:rPr>
          <w:rFonts w:ascii="Times New Roman" w:hAnsi="Times New Roman"/>
          <w:sz w:val="24"/>
          <w:szCs w:val="24"/>
        </w:rPr>
        <w:t>Rannsakendur skulu gæta trúnaðar við þátttakendur um öll þau atriði sem þeir verða áskynja við rannsóknina hvort sem trúnaði hefur verið heitið eða ekki.</w:t>
      </w:r>
    </w:p>
    <w:p w14:paraId="4478E5F6" w14:textId="77777777" w:rsidR="00627758" w:rsidRPr="00481048" w:rsidRDefault="00627758" w:rsidP="00481048">
      <w:pPr>
        <w:spacing w:after="120" w:line="240" w:lineRule="auto"/>
        <w:rPr>
          <w:rFonts w:ascii="Times New Roman" w:hAnsi="Times New Roman"/>
          <w:sz w:val="24"/>
          <w:szCs w:val="24"/>
        </w:rPr>
      </w:pPr>
      <w:r w:rsidRPr="00481048">
        <w:rPr>
          <w:rFonts w:ascii="Times New Roman" w:hAnsi="Times New Roman"/>
          <w:sz w:val="24"/>
          <w:szCs w:val="24"/>
        </w:rPr>
        <w:t xml:space="preserve">Þegar samþykkis þátttakenda hefur ekki verið aflað skulu rannsakendur viðhafa sérstaka aðgæslu. </w:t>
      </w:r>
    </w:p>
    <w:p w14:paraId="6D1AEB33" w14:textId="77777777" w:rsidR="00255F64" w:rsidRPr="00481048" w:rsidRDefault="00255F64" w:rsidP="00481048">
      <w:pPr>
        <w:spacing w:after="120" w:line="240" w:lineRule="auto"/>
        <w:rPr>
          <w:rFonts w:ascii="Times New Roman" w:hAnsi="Times New Roman"/>
          <w:sz w:val="24"/>
          <w:szCs w:val="24"/>
        </w:rPr>
      </w:pPr>
    </w:p>
    <w:p w14:paraId="3CBE05C1" w14:textId="77777777" w:rsidR="00627758" w:rsidRPr="00481048" w:rsidRDefault="00627758" w:rsidP="00481048">
      <w:pPr>
        <w:pStyle w:val="Heading2"/>
        <w:spacing w:before="0" w:after="120" w:line="240" w:lineRule="auto"/>
        <w:rPr>
          <w:rFonts w:ascii="Times New Roman" w:hAnsi="Times New Roman"/>
          <w:sz w:val="24"/>
          <w:szCs w:val="24"/>
        </w:rPr>
      </w:pPr>
      <w:bookmarkStart w:id="43" w:name="_Toc207846565"/>
      <w:bookmarkStart w:id="44" w:name="_Toc356554879"/>
      <w:bookmarkStart w:id="45" w:name="_Toc250627528"/>
      <w:r w:rsidRPr="00481048">
        <w:rPr>
          <w:rFonts w:ascii="Times New Roman" w:hAnsi="Times New Roman"/>
          <w:sz w:val="24"/>
          <w:szCs w:val="24"/>
        </w:rPr>
        <w:t>2.8. Hugað að áhrifum á þriðja aðila</w:t>
      </w:r>
      <w:bookmarkEnd w:id="43"/>
      <w:bookmarkEnd w:id="44"/>
      <w:bookmarkEnd w:id="45"/>
    </w:p>
    <w:p w14:paraId="60EF8B43" w14:textId="77777777" w:rsidR="00627758" w:rsidRPr="00481048" w:rsidRDefault="00627758" w:rsidP="00481048">
      <w:pPr>
        <w:spacing w:after="120" w:line="240" w:lineRule="auto"/>
        <w:rPr>
          <w:rFonts w:ascii="Times New Roman" w:hAnsi="Times New Roman"/>
          <w:i/>
          <w:sz w:val="24"/>
          <w:szCs w:val="24"/>
        </w:rPr>
      </w:pPr>
      <w:r w:rsidRPr="00481048">
        <w:rPr>
          <w:rFonts w:ascii="Times New Roman" w:hAnsi="Times New Roman"/>
          <w:i/>
          <w:sz w:val="24"/>
          <w:szCs w:val="24"/>
        </w:rPr>
        <w:t>Rannsakendum ber að meta áhrif á þriðja aðila sem ekki er beinn þátttakandi í rannsókninni og forðast þau eftir bestu getu.</w:t>
      </w:r>
    </w:p>
    <w:p w14:paraId="60BE747C" w14:textId="77777777" w:rsidR="00627758" w:rsidRPr="00481048" w:rsidRDefault="00627758" w:rsidP="00481048">
      <w:pPr>
        <w:spacing w:after="120" w:line="240" w:lineRule="auto"/>
        <w:rPr>
          <w:rFonts w:ascii="Times New Roman" w:hAnsi="Times New Roman"/>
          <w:sz w:val="24"/>
          <w:szCs w:val="24"/>
        </w:rPr>
      </w:pPr>
      <w:r w:rsidRPr="00481048">
        <w:rPr>
          <w:rFonts w:ascii="Times New Roman" w:hAnsi="Times New Roman"/>
          <w:sz w:val="24"/>
          <w:szCs w:val="24"/>
        </w:rPr>
        <w:t>Viðtöl, skjalarannsóknir og athuganir leiða gjarna til þess að rannsakendur fá upplýsingar um mun fleiri einstaklinga en þá sem eru í brennidepli rannsóknarinnar. Rannsóknin getur haft áhrif á einkalíf og náin tengsl einstaklinga sem eru ekki þátttakendur í henni, heldur dragast inn í hana vegna tengsla sinna við þátttakendur.</w:t>
      </w:r>
    </w:p>
    <w:p w14:paraId="0587AF83" w14:textId="77777777" w:rsidR="00627758" w:rsidRPr="00481048" w:rsidRDefault="00627758" w:rsidP="00481048">
      <w:pPr>
        <w:spacing w:after="120" w:line="240" w:lineRule="auto"/>
        <w:rPr>
          <w:rFonts w:ascii="Times New Roman" w:hAnsi="Times New Roman"/>
          <w:sz w:val="24"/>
          <w:szCs w:val="24"/>
        </w:rPr>
      </w:pPr>
      <w:r w:rsidRPr="00481048">
        <w:rPr>
          <w:rFonts w:ascii="Times New Roman" w:hAnsi="Times New Roman"/>
          <w:sz w:val="24"/>
          <w:szCs w:val="24"/>
        </w:rPr>
        <w:lastRenderedPageBreak/>
        <w:t>Rannsóknir sem eiga sér stað í afmörkuðu umhverfi geta verið þess eðlis að auðvelt sé að bera kennsl á einstaklinga. Í slíkum rannsóknum þarf að huga sérstaklega að áhrifum rannsóknarinnar á þriðja aðila.</w:t>
      </w:r>
    </w:p>
    <w:p w14:paraId="4164EEBC" w14:textId="77777777" w:rsidR="00627758" w:rsidRPr="00481048" w:rsidRDefault="00627758" w:rsidP="00481048">
      <w:pPr>
        <w:spacing w:after="120" w:line="240" w:lineRule="auto"/>
        <w:rPr>
          <w:rFonts w:ascii="Times New Roman" w:hAnsi="Times New Roman"/>
          <w:sz w:val="24"/>
          <w:szCs w:val="24"/>
        </w:rPr>
      </w:pPr>
      <w:r w:rsidRPr="00481048">
        <w:rPr>
          <w:rFonts w:ascii="Times New Roman" w:hAnsi="Times New Roman"/>
          <w:sz w:val="24"/>
          <w:szCs w:val="24"/>
        </w:rPr>
        <w:t>Þar sem rannsóknarniðurstöður eru notaðar til stefnumótunar getur verið erfitt að koma í veg fyrir að þær hafi neikvæð áhrif á hópa og stofnanir. Rannsakendur verða að vera á verði gagnvart ófyrirséðum afleiðingum, s.s. að einstaklingum í ákveðnum hópum finnist að óréttmætri athygli sé beint að þeim. Ávallt þarf að vega og meta áhrif á þriðja aðila annars vegar og gagnrýni og sannleiksleit sem felst í rannsókninni hins vegar.</w:t>
      </w:r>
    </w:p>
    <w:p w14:paraId="58277A56" w14:textId="77777777" w:rsidR="00627758" w:rsidRPr="00481048" w:rsidRDefault="00627758" w:rsidP="00481048">
      <w:pPr>
        <w:spacing w:after="120" w:line="240" w:lineRule="auto"/>
        <w:rPr>
          <w:rFonts w:ascii="Times New Roman" w:hAnsi="Times New Roman"/>
          <w:sz w:val="24"/>
          <w:szCs w:val="24"/>
        </w:rPr>
      </w:pPr>
    </w:p>
    <w:p w14:paraId="7D8D1F7D" w14:textId="46F5D841" w:rsidR="00605A42" w:rsidRPr="00481048" w:rsidRDefault="0043469D" w:rsidP="00481048">
      <w:pPr>
        <w:pStyle w:val="Heading2"/>
        <w:spacing w:before="0" w:after="120" w:line="240" w:lineRule="auto"/>
        <w:rPr>
          <w:rFonts w:ascii="Times New Roman" w:hAnsi="Times New Roman"/>
          <w:sz w:val="24"/>
          <w:szCs w:val="24"/>
        </w:rPr>
      </w:pPr>
      <w:bookmarkStart w:id="46" w:name="_Toc207846569"/>
      <w:bookmarkStart w:id="47" w:name="_Toc356554880"/>
      <w:bookmarkStart w:id="48" w:name="_Toc250627529"/>
      <w:r w:rsidRPr="00481048">
        <w:rPr>
          <w:rFonts w:ascii="Times New Roman" w:hAnsi="Times New Roman"/>
          <w:sz w:val="24"/>
          <w:szCs w:val="24"/>
        </w:rPr>
        <w:t xml:space="preserve">2.9. </w:t>
      </w:r>
      <w:r w:rsidR="006E7D8F">
        <w:rPr>
          <w:rFonts w:ascii="Times New Roman" w:hAnsi="Times New Roman"/>
          <w:sz w:val="24"/>
          <w:szCs w:val="24"/>
        </w:rPr>
        <w:t>Vinnsla</w:t>
      </w:r>
      <w:r w:rsidR="00D44B47" w:rsidRPr="00481048">
        <w:rPr>
          <w:rFonts w:ascii="Times New Roman" w:hAnsi="Times New Roman"/>
          <w:sz w:val="24"/>
          <w:szCs w:val="24"/>
        </w:rPr>
        <w:t xml:space="preserve"> persónuupplý</w:t>
      </w:r>
      <w:r w:rsidR="00605A42" w:rsidRPr="00481048">
        <w:rPr>
          <w:rFonts w:ascii="Times New Roman" w:hAnsi="Times New Roman"/>
          <w:sz w:val="24"/>
          <w:szCs w:val="24"/>
        </w:rPr>
        <w:t>singa</w:t>
      </w:r>
      <w:bookmarkEnd w:id="46"/>
      <w:bookmarkEnd w:id="47"/>
      <w:bookmarkEnd w:id="48"/>
      <w:r w:rsidR="00450FC4">
        <w:rPr>
          <w:rFonts w:ascii="Times New Roman" w:hAnsi="Times New Roman"/>
          <w:sz w:val="24"/>
          <w:szCs w:val="24"/>
        </w:rPr>
        <w:t xml:space="preserve"> og varðveisla persónugreinanlegra gagna</w:t>
      </w:r>
    </w:p>
    <w:p w14:paraId="436CB9CB" w14:textId="3F8A60A9" w:rsidR="00450FC4" w:rsidRPr="00481048" w:rsidRDefault="0043469D" w:rsidP="00450FC4">
      <w:pPr>
        <w:pStyle w:val="GreinTexti"/>
        <w:spacing w:before="0" w:after="120"/>
        <w:rPr>
          <w:rFonts w:ascii="Times New Roman" w:hAnsi="Times New Roman"/>
          <w:sz w:val="24"/>
          <w:szCs w:val="24"/>
        </w:rPr>
      </w:pPr>
      <w:r w:rsidRPr="00481048">
        <w:rPr>
          <w:rFonts w:ascii="Times New Roman" w:hAnsi="Times New Roman"/>
          <w:i/>
          <w:sz w:val="24"/>
          <w:szCs w:val="24"/>
        </w:rPr>
        <w:t>Öll rannsóknarverkefni, nemendaverkefni meðtalin, þar sem unnið er með persónugreinanleg gögn</w:t>
      </w:r>
      <w:r w:rsidR="00DC4C5E" w:rsidRPr="00481048">
        <w:rPr>
          <w:rFonts w:ascii="Times New Roman" w:hAnsi="Times New Roman"/>
          <w:i/>
          <w:sz w:val="24"/>
          <w:szCs w:val="24"/>
        </w:rPr>
        <w:t>,</w:t>
      </w:r>
      <w:r w:rsidRPr="00481048">
        <w:rPr>
          <w:rFonts w:ascii="Times New Roman" w:hAnsi="Times New Roman"/>
          <w:i/>
          <w:sz w:val="24"/>
          <w:szCs w:val="24"/>
        </w:rPr>
        <w:t xml:space="preserve"> </w:t>
      </w:r>
      <w:r w:rsidR="006E7D8F">
        <w:rPr>
          <w:rFonts w:ascii="Times New Roman" w:hAnsi="Times New Roman"/>
          <w:i/>
          <w:sz w:val="24"/>
          <w:szCs w:val="24"/>
        </w:rPr>
        <w:t>skulu samræmast lögum um persónuvernd og vinnslu persónuupplýsinga nr. 90/</w:t>
      </w:r>
      <w:r w:rsidR="00B00728">
        <w:rPr>
          <w:rFonts w:ascii="Times New Roman" w:hAnsi="Times New Roman"/>
          <w:i/>
          <w:sz w:val="24"/>
          <w:szCs w:val="24"/>
        </w:rPr>
        <w:t>2</w:t>
      </w:r>
      <w:r w:rsidR="006E7D8F">
        <w:rPr>
          <w:rFonts w:ascii="Times New Roman" w:hAnsi="Times New Roman"/>
          <w:i/>
          <w:sz w:val="24"/>
          <w:szCs w:val="24"/>
        </w:rPr>
        <w:t>018.</w:t>
      </w:r>
      <w:r w:rsidR="00450FC4">
        <w:rPr>
          <w:rFonts w:ascii="Times New Roman" w:hAnsi="Times New Roman"/>
          <w:i/>
          <w:sz w:val="24"/>
          <w:szCs w:val="24"/>
        </w:rPr>
        <w:t xml:space="preserve"> </w:t>
      </w:r>
      <w:r w:rsidR="00450FC4" w:rsidRPr="00481048">
        <w:rPr>
          <w:rFonts w:ascii="Times New Roman" w:hAnsi="Times New Roman"/>
          <w:i/>
          <w:sz w:val="24"/>
          <w:szCs w:val="24"/>
        </w:rPr>
        <w:t>Persónugreinanleg gögn skal varðveita á ábyrgan</w:t>
      </w:r>
      <w:r w:rsidR="00B00728">
        <w:rPr>
          <w:rFonts w:ascii="Times New Roman" w:hAnsi="Times New Roman"/>
          <w:i/>
          <w:sz w:val="24"/>
          <w:szCs w:val="24"/>
        </w:rPr>
        <w:t xml:space="preserve"> og öruggan</w:t>
      </w:r>
      <w:r w:rsidR="00450FC4" w:rsidRPr="00481048">
        <w:rPr>
          <w:rFonts w:ascii="Times New Roman" w:hAnsi="Times New Roman"/>
          <w:i/>
          <w:sz w:val="24"/>
          <w:szCs w:val="24"/>
        </w:rPr>
        <w:t xml:space="preserve"> hátt. Slík gögn skal ekki geyma lengur en þörf er á til að ná því markmiði sem að er stefnt. Geymsla á persónugreinanlegum gögnum krefst upplýsts samþykkis þátttakenda.</w:t>
      </w:r>
    </w:p>
    <w:p w14:paraId="29FDEDFB" w14:textId="0A88F6B2" w:rsidR="0043469D" w:rsidRPr="00481048" w:rsidRDefault="0043469D" w:rsidP="00481048">
      <w:pPr>
        <w:pStyle w:val="GreinTexti"/>
        <w:spacing w:before="0" w:after="120"/>
        <w:rPr>
          <w:rFonts w:ascii="Times New Roman" w:hAnsi="Times New Roman"/>
          <w:i/>
          <w:sz w:val="24"/>
          <w:szCs w:val="24"/>
        </w:rPr>
      </w:pPr>
    </w:p>
    <w:p w14:paraId="7B02E800" w14:textId="77777777" w:rsidR="006E7D8F" w:rsidRPr="00481048" w:rsidRDefault="006E7D8F" w:rsidP="00481048">
      <w:pPr>
        <w:pStyle w:val="ColorfulList-Accent11"/>
        <w:spacing w:after="120" w:line="240" w:lineRule="auto"/>
        <w:ind w:left="0"/>
        <w:contextualSpacing w:val="0"/>
        <w:rPr>
          <w:rFonts w:ascii="Times New Roman" w:eastAsia="Times New Roman" w:hAnsi="Times New Roman"/>
          <w:sz w:val="24"/>
          <w:szCs w:val="24"/>
        </w:rPr>
      </w:pPr>
    </w:p>
    <w:p w14:paraId="608DB98B" w14:textId="77777777" w:rsidR="00255F64" w:rsidRPr="00481048" w:rsidRDefault="00255F64" w:rsidP="00481048">
      <w:pPr>
        <w:pStyle w:val="ColorfulList-Accent11"/>
        <w:spacing w:after="120" w:line="240" w:lineRule="auto"/>
        <w:ind w:left="0"/>
        <w:contextualSpacing w:val="0"/>
        <w:rPr>
          <w:rFonts w:ascii="Times New Roman" w:eastAsia="Times New Roman" w:hAnsi="Times New Roman"/>
          <w:sz w:val="24"/>
          <w:szCs w:val="24"/>
        </w:rPr>
      </w:pPr>
    </w:p>
    <w:p w14:paraId="14791633" w14:textId="1983942A" w:rsidR="0043469D" w:rsidRPr="00481048" w:rsidRDefault="0043469D" w:rsidP="00481048">
      <w:pPr>
        <w:spacing w:after="120" w:line="240" w:lineRule="auto"/>
        <w:rPr>
          <w:rFonts w:ascii="Times New Roman" w:hAnsi="Times New Roman"/>
          <w:sz w:val="24"/>
          <w:szCs w:val="24"/>
        </w:rPr>
      </w:pPr>
      <w:r w:rsidRPr="00481048">
        <w:rPr>
          <w:rFonts w:ascii="Times New Roman" w:hAnsi="Times New Roman"/>
          <w:sz w:val="24"/>
          <w:szCs w:val="24"/>
        </w:rPr>
        <w:t>Rannsak</w:t>
      </w:r>
      <w:r w:rsidR="00EB25BA" w:rsidRPr="00481048">
        <w:rPr>
          <w:rFonts w:ascii="Times New Roman" w:hAnsi="Times New Roman"/>
          <w:sz w:val="24"/>
          <w:szCs w:val="24"/>
        </w:rPr>
        <w:t>e</w:t>
      </w:r>
      <w:r w:rsidRPr="00481048">
        <w:rPr>
          <w:rFonts w:ascii="Times New Roman" w:hAnsi="Times New Roman"/>
          <w:sz w:val="24"/>
          <w:szCs w:val="24"/>
        </w:rPr>
        <w:t>nd</w:t>
      </w:r>
      <w:r w:rsidR="00EB25BA" w:rsidRPr="00481048">
        <w:rPr>
          <w:rFonts w:ascii="Times New Roman" w:hAnsi="Times New Roman"/>
          <w:sz w:val="24"/>
          <w:szCs w:val="24"/>
        </w:rPr>
        <w:t>um</w:t>
      </w:r>
      <w:r w:rsidRPr="00481048">
        <w:rPr>
          <w:rFonts w:ascii="Times New Roman" w:hAnsi="Times New Roman"/>
          <w:sz w:val="24"/>
          <w:szCs w:val="24"/>
        </w:rPr>
        <w:t xml:space="preserve"> er skylt að fylgja lögum og reglum sem gilda um réttindi einstaklinga og meðferð persónu</w:t>
      </w:r>
      <w:r w:rsidR="00450FC4">
        <w:rPr>
          <w:rFonts w:ascii="Times New Roman" w:hAnsi="Times New Roman"/>
          <w:sz w:val="24"/>
          <w:szCs w:val="24"/>
        </w:rPr>
        <w:t>greina</w:t>
      </w:r>
      <w:r w:rsidR="00884C25">
        <w:rPr>
          <w:rFonts w:ascii="Times New Roman" w:hAnsi="Times New Roman"/>
          <w:sz w:val="24"/>
          <w:szCs w:val="24"/>
        </w:rPr>
        <w:t>n</w:t>
      </w:r>
      <w:r w:rsidR="00450FC4">
        <w:rPr>
          <w:rFonts w:ascii="Times New Roman" w:hAnsi="Times New Roman"/>
          <w:sz w:val="24"/>
          <w:szCs w:val="24"/>
        </w:rPr>
        <w:t xml:space="preserve">legra </w:t>
      </w:r>
      <w:r w:rsidRPr="00481048">
        <w:rPr>
          <w:rFonts w:ascii="Times New Roman" w:hAnsi="Times New Roman"/>
          <w:sz w:val="24"/>
          <w:szCs w:val="24"/>
        </w:rPr>
        <w:t>upplýsinga</w:t>
      </w:r>
      <w:r w:rsidRPr="00A016D7">
        <w:rPr>
          <w:rFonts w:ascii="Times New Roman" w:hAnsi="Times New Roman"/>
          <w:sz w:val="24"/>
          <w:szCs w:val="24"/>
        </w:rPr>
        <w:t>, sbr. lög um persónuvernd og meðferð persónuupplýsinga nr</w:t>
      </w:r>
      <w:r w:rsidR="00F766DB">
        <w:rPr>
          <w:rFonts w:ascii="Times New Roman" w:hAnsi="Times New Roman"/>
          <w:sz w:val="24"/>
          <w:szCs w:val="24"/>
        </w:rPr>
        <w:t xml:space="preserve"> </w:t>
      </w:r>
      <w:r w:rsidR="00450FC4" w:rsidRPr="00A016D7">
        <w:rPr>
          <w:rFonts w:ascii="Times New Roman" w:hAnsi="Times New Roman"/>
          <w:sz w:val="24"/>
          <w:szCs w:val="24"/>
        </w:rPr>
        <w:t>90/2018</w:t>
      </w:r>
      <w:r w:rsidRPr="00A016D7">
        <w:rPr>
          <w:rFonts w:ascii="Times New Roman" w:hAnsi="Times New Roman"/>
          <w:sz w:val="24"/>
          <w:szCs w:val="24"/>
        </w:rPr>
        <w:t>,</w:t>
      </w:r>
      <w:r w:rsidRPr="00481048">
        <w:rPr>
          <w:rFonts w:ascii="Times New Roman" w:hAnsi="Times New Roman"/>
          <w:sz w:val="24"/>
          <w:szCs w:val="24"/>
        </w:rPr>
        <w:t xml:space="preserve"> lög um réttindi sjúklinga nr. 74/1997 og önnur lög sem </w:t>
      </w:r>
      <w:r w:rsidR="00D837D4" w:rsidRPr="00481048">
        <w:rPr>
          <w:rFonts w:ascii="Times New Roman" w:hAnsi="Times New Roman"/>
          <w:sz w:val="24"/>
          <w:szCs w:val="24"/>
        </w:rPr>
        <w:t xml:space="preserve">geta átt við </w:t>
      </w:r>
      <w:r w:rsidRPr="00481048">
        <w:rPr>
          <w:rFonts w:ascii="Times New Roman" w:hAnsi="Times New Roman"/>
          <w:sz w:val="24"/>
          <w:szCs w:val="24"/>
        </w:rPr>
        <w:t>um viðfangsefni rannsóknar.</w:t>
      </w:r>
    </w:p>
    <w:p w14:paraId="04554E84" w14:textId="77777777" w:rsidR="0043469D" w:rsidRPr="00481048" w:rsidRDefault="0043469D" w:rsidP="00481048">
      <w:pPr>
        <w:pStyle w:val="GreinTexti"/>
        <w:spacing w:before="0" w:after="120"/>
        <w:rPr>
          <w:rFonts w:ascii="Times New Roman" w:hAnsi="Times New Roman"/>
          <w:sz w:val="24"/>
          <w:szCs w:val="24"/>
        </w:rPr>
      </w:pPr>
      <w:r w:rsidRPr="00481048">
        <w:rPr>
          <w:rFonts w:ascii="Times New Roman" w:hAnsi="Times New Roman"/>
          <w:sz w:val="24"/>
          <w:szCs w:val="24"/>
        </w:rPr>
        <w:t>Rannsak</w:t>
      </w:r>
      <w:r w:rsidR="009B46E1" w:rsidRPr="00481048">
        <w:rPr>
          <w:rFonts w:ascii="Times New Roman" w:hAnsi="Times New Roman"/>
          <w:sz w:val="24"/>
          <w:szCs w:val="24"/>
        </w:rPr>
        <w:t>endur skulu</w:t>
      </w:r>
      <w:r w:rsidRPr="00481048">
        <w:rPr>
          <w:rFonts w:ascii="Times New Roman" w:hAnsi="Times New Roman"/>
          <w:sz w:val="24"/>
          <w:szCs w:val="24"/>
        </w:rPr>
        <w:t xml:space="preserve"> ávallt ígrunda hvort þörf </w:t>
      </w:r>
      <w:r w:rsidR="009B46E1" w:rsidRPr="00481048">
        <w:rPr>
          <w:rFonts w:ascii="Times New Roman" w:hAnsi="Times New Roman"/>
          <w:sz w:val="24"/>
          <w:szCs w:val="24"/>
        </w:rPr>
        <w:t xml:space="preserve">er </w:t>
      </w:r>
      <w:r w:rsidRPr="00481048">
        <w:rPr>
          <w:rFonts w:ascii="Times New Roman" w:hAnsi="Times New Roman"/>
          <w:sz w:val="24"/>
          <w:szCs w:val="24"/>
        </w:rPr>
        <w:t xml:space="preserve">á varðveislu persónugreinanlegra gagna. Þegar áríðandi er talið að geyma slík gögn, t.d. í framhalds- eða langtímarannsóknum, skal </w:t>
      </w:r>
      <w:r w:rsidR="00CE2F17" w:rsidRPr="00481048">
        <w:rPr>
          <w:rFonts w:ascii="Times New Roman" w:hAnsi="Times New Roman"/>
          <w:sz w:val="24"/>
          <w:szCs w:val="24"/>
        </w:rPr>
        <w:t>varðveita persónugreinanlegar upplýsingar</w:t>
      </w:r>
      <w:r w:rsidR="00FB4C41" w:rsidRPr="00481048">
        <w:rPr>
          <w:rFonts w:ascii="Times New Roman" w:hAnsi="Times New Roman"/>
          <w:sz w:val="24"/>
          <w:szCs w:val="24"/>
        </w:rPr>
        <w:t xml:space="preserve"> og gagnas</w:t>
      </w:r>
      <w:r w:rsidR="00AF1F9F" w:rsidRPr="00481048">
        <w:rPr>
          <w:rFonts w:ascii="Times New Roman" w:hAnsi="Times New Roman"/>
          <w:sz w:val="24"/>
          <w:szCs w:val="24"/>
        </w:rPr>
        <w:t>öfnin</w:t>
      </w:r>
      <w:r w:rsidR="00CE2F17" w:rsidRPr="00481048">
        <w:rPr>
          <w:rFonts w:ascii="Times New Roman" w:hAnsi="Times New Roman"/>
          <w:sz w:val="24"/>
          <w:szCs w:val="24"/>
        </w:rPr>
        <w:t xml:space="preserve"> aðskilin</w:t>
      </w:r>
      <w:r w:rsidRPr="00481048">
        <w:rPr>
          <w:rFonts w:ascii="Times New Roman" w:hAnsi="Times New Roman"/>
          <w:sz w:val="24"/>
          <w:szCs w:val="24"/>
        </w:rPr>
        <w:t>. Gögn skulu varðveitt á því formi að ekki sé hægt að bera kenn</w:t>
      </w:r>
      <w:r w:rsidR="00F93D80" w:rsidRPr="00481048">
        <w:rPr>
          <w:rFonts w:ascii="Times New Roman" w:hAnsi="Times New Roman"/>
          <w:sz w:val="24"/>
          <w:szCs w:val="24"/>
        </w:rPr>
        <w:t>sl á</w:t>
      </w:r>
      <w:r w:rsidR="00984A87" w:rsidRPr="00481048">
        <w:rPr>
          <w:rFonts w:ascii="Times New Roman" w:hAnsi="Times New Roman"/>
          <w:sz w:val="24"/>
          <w:szCs w:val="24"/>
        </w:rPr>
        <w:t xml:space="preserve"> þátttakendur lengur en þö</w:t>
      </w:r>
      <w:r w:rsidRPr="00481048">
        <w:rPr>
          <w:rFonts w:ascii="Times New Roman" w:hAnsi="Times New Roman"/>
          <w:sz w:val="24"/>
          <w:szCs w:val="24"/>
        </w:rPr>
        <w:t>rf krefur. Leitast skal því við að fjarlægja auðkenni og önnur persónugreinanleg atriði úr gögnum eins snemma og sanngjarnt og eðlilegt getur talist.</w:t>
      </w:r>
    </w:p>
    <w:p w14:paraId="57B1C2F7" w14:textId="77777777" w:rsidR="0043469D" w:rsidRPr="00481048" w:rsidRDefault="0043469D" w:rsidP="00481048">
      <w:pPr>
        <w:spacing w:after="120" w:line="240" w:lineRule="auto"/>
        <w:rPr>
          <w:rFonts w:ascii="Times New Roman" w:hAnsi="Times New Roman"/>
          <w:sz w:val="24"/>
          <w:szCs w:val="24"/>
        </w:rPr>
      </w:pPr>
      <w:r w:rsidRPr="00481048">
        <w:rPr>
          <w:rFonts w:ascii="Times New Roman" w:hAnsi="Times New Roman"/>
          <w:sz w:val="24"/>
          <w:szCs w:val="24"/>
        </w:rPr>
        <w:t>Rannsak</w:t>
      </w:r>
      <w:r w:rsidR="009B46E1" w:rsidRPr="00481048">
        <w:rPr>
          <w:rFonts w:ascii="Times New Roman" w:hAnsi="Times New Roman"/>
          <w:sz w:val="24"/>
          <w:szCs w:val="24"/>
        </w:rPr>
        <w:t>endum</w:t>
      </w:r>
      <w:r w:rsidRPr="00481048">
        <w:rPr>
          <w:rFonts w:ascii="Times New Roman" w:hAnsi="Times New Roman"/>
          <w:sz w:val="24"/>
          <w:szCs w:val="24"/>
        </w:rPr>
        <w:t xml:space="preserve"> ber að tryggja að óviðkomandi hafi ekki aðgang að persónugreinanlegum upplýsingum. Ígrunda skal vel hverjir haf</w:t>
      </w:r>
      <w:r w:rsidR="005170A6" w:rsidRPr="00481048">
        <w:rPr>
          <w:rFonts w:ascii="Times New Roman" w:hAnsi="Times New Roman"/>
          <w:sz w:val="24"/>
          <w:szCs w:val="24"/>
        </w:rPr>
        <w:t>a</w:t>
      </w:r>
      <w:r w:rsidRPr="00481048">
        <w:rPr>
          <w:rFonts w:ascii="Times New Roman" w:hAnsi="Times New Roman"/>
          <w:sz w:val="24"/>
          <w:szCs w:val="24"/>
        </w:rPr>
        <w:t xml:space="preserve"> aðgang að </w:t>
      </w:r>
      <w:r w:rsidR="005170A6" w:rsidRPr="00481048">
        <w:rPr>
          <w:rFonts w:ascii="Times New Roman" w:hAnsi="Times New Roman"/>
          <w:sz w:val="24"/>
          <w:szCs w:val="24"/>
        </w:rPr>
        <w:t xml:space="preserve">slíkum </w:t>
      </w:r>
      <w:r w:rsidRPr="00481048">
        <w:rPr>
          <w:rFonts w:ascii="Times New Roman" w:hAnsi="Times New Roman"/>
          <w:sz w:val="24"/>
          <w:szCs w:val="24"/>
        </w:rPr>
        <w:t xml:space="preserve">upplýsingum og á hvaða forsendum. </w:t>
      </w:r>
    </w:p>
    <w:p w14:paraId="59917397" w14:textId="77777777" w:rsidR="0043469D" w:rsidRPr="00481048" w:rsidRDefault="0043469D" w:rsidP="00481048">
      <w:pPr>
        <w:spacing w:after="120" w:line="240" w:lineRule="auto"/>
        <w:rPr>
          <w:rFonts w:ascii="Times New Roman" w:hAnsi="Times New Roman"/>
          <w:sz w:val="24"/>
          <w:szCs w:val="24"/>
        </w:rPr>
      </w:pPr>
      <w:r w:rsidRPr="00481048">
        <w:rPr>
          <w:rFonts w:ascii="Times New Roman" w:hAnsi="Times New Roman"/>
          <w:sz w:val="24"/>
          <w:szCs w:val="24"/>
        </w:rPr>
        <w:t>Rannsak</w:t>
      </w:r>
      <w:r w:rsidR="009B46E1" w:rsidRPr="00481048">
        <w:rPr>
          <w:rFonts w:ascii="Times New Roman" w:hAnsi="Times New Roman"/>
          <w:sz w:val="24"/>
          <w:szCs w:val="24"/>
        </w:rPr>
        <w:t>endur</w:t>
      </w:r>
      <w:r w:rsidRPr="00481048">
        <w:rPr>
          <w:rFonts w:ascii="Times New Roman" w:hAnsi="Times New Roman"/>
          <w:sz w:val="24"/>
          <w:szCs w:val="24"/>
        </w:rPr>
        <w:t xml:space="preserve"> </w:t>
      </w:r>
      <w:r w:rsidR="005170A6" w:rsidRPr="00481048">
        <w:rPr>
          <w:rFonts w:ascii="Times New Roman" w:hAnsi="Times New Roman"/>
          <w:sz w:val="24"/>
          <w:szCs w:val="24"/>
        </w:rPr>
        <w:t xml:space="preserve">skulu </w:t>
      </w:r>
      <w:r w:rsidRPr="00481048">
        <w:rPr>
          <w:rFonts w:ascii="Times New Roman" w:hAnsi="Times New Roman"/>
          <w:sz w:val="24"/>
          <w:szCs w:val="24"/>
        </w:rPr>
        <w:t>ger</w:t>
      </w:r>
      <w:r w:rsidR="009B46E1" w:rsidRPr="00481048">
        <w:rPr>
          <w:rFonts w:ascii="Times New Roman" w:hAnsi="Times New Roman"/>
          <w:sz w:val="24"/>
          <w:szCs w:val="24"/>
        </w:rPr>
        <w:t>a</w:t>
      </w:r>
      <w:r w:rsidRPr="00481048">
        <w:rPr>
          <w:rFonts w:ascii="Times New Roman" w:hAnsi="Times New Roman"/>
          <w:sz w:val="24"/>
          <w:szCs w:val="24"/>
        </w:rPr>
        <w:t xml:space="preserve"> viðeigandi ráðstafanir til að koma í veg fyrir að niðurstöður rannsókna séu birtar þannig að hægt sé að rekja upplýsingar til einstakra þátttak</w:t>
      </w:r>
      <w:r w:rsidR="009B46E1" w:rsidRPr="00481048">
        <w:rPr>
          <w:rFonts w:ascii="Times New Roman" w:hAnsi="Times New Roman"/>
          <w:sz w:val="24"/>
          <w:szCs w:val="24"/>
        </w:rPr>
        <w:t>e</w:t>
      </w:r>
      <w:r w:rsidRPr="00481048">
        <w:rPr>
          <w:rFonts w:ascii="Times New Roman" w:hAnsi="Times New Roman"/>
          <w:sz w:val="24"/>
          <w:szCs w:val="24"/>
        </w:rPr>
        <w:t>nda.</w:t>
      </w:r>
    </w:p>
    <w:p w14:paraId="3C0C5D58" w14:textId="77777777" w:rsidR="0043469D" w:rsidRPr="00481048" w:rsidRDefault="0043469D" w:rsidP="00481048">
      <w:pPr>
        <w:spacing w:after="120" w:line="240" w:lineRule="auto"/>
        <w:rPr>
          <w:rFonts w:ascii="Times New Roman" w:hAnsi="Times New Roman"/>
          <w:sz w:val="24"/>
          <w:szCs w:val="24"/>
        </w:rPr>
      </w:pPr>
      <w:r w:rsidRPr="00481048">
        <w:rPr>
          <w:rFonts w:ascii="Times New Roman" w:hAnsi="Times New Roman"/>
          <w:sz w:val="24"/>
          <w:szCs w:val="24"/>
        </w:rPr>
        <w:t xml:space="preserve">Viðhafa skal aðgæslu við umfangsmiklar skráningar á persónugreinanlegum upplýsingum. Þótt mikilvægt geti verið að varðveita gögn vegna framtíðarhagsmuna þarf að viðhafa eftirlit með vörslu slíkra gagna og aðgangi að þeim. Mikilvægt er að </w:t>
      </w:r>
      <w:r w:rsidR="00DC47DE" w:rsidRPr="00481048">
        <w:rPr>
          <w:rFonts w:ascii="Times New Roman" w:hAnsi="Times New Roman"/>
          <w:sz w:val="24"/>
          <w:szCs w:val="24"/>
        </w:rPr>
        <w:t xml:space="preserve">skýrar </w:t>
      </w:r>
      <w:r w:rsidRPr="00481048">
        <w:rPr>
          <w:rFonts w:ascii="Times New Roman" w:hAnsi="Times New Roman"/>
          <w:sz w:val="24"/>
          <w:szCs w:val="24"/>
        </w:rPr>
        <w:t>vinnureglur gildi um varðveislu gagna og eyðingu þátttakendalista, bakgrunnsupplýsinga</w:t>
      </w:r>
      <w:r w:rsidR="00AF1F9F" w:rsidRPr="00481048">
        <w:rPr>
          <w:rFonts w:ascii="Times New Roman" w:hAnsi="Times New Roman"/>
          <w:sz w:val="24"/>
          <w:szCs w:val="24"/>
        </w:rPr>
        <w:t>r</w:t>
      </w:r>
      <w:r w:rsidRPr="00481048">
        <w:rPr>
          <w:rFonts w:ascii="Times New Roman" w:hAnsi="Times New Roman"/>
          <w:sz w:val="24"/>
          <w:szCs w:val="24"/>
        </w:rPr>
        <w:t xml:space="preserve"> eða annarra gagna sem persónutengja gögn.</w:t>
      </w:r>
    </w:p>
    <w:p w14:paraId="4165CB9D" w14:textId="77777777" w:rsidR="00255F64" w:rsidRPr="00481048" w:rsidRDefault="00255F64" w:rsidP="00481048">
      <w:pPr>
        <w:spacing w:after="120" w:line="240" w:lineRule="auto"/>
        <w:rPr>
          <w:rFonts w:ascii="Times New Roman" w:hAnsi="Times New Roman"/>
          <w:sz w:val="24"/>
          <w:szCs w:val="24"/>
        </w:rPr>
      </w:pPr>
    </w:p>
    <w:p w14:paraId="79412D48" w14:textId="2957B510" w:rsidR="0043469D" w:rsidRPr="00481048" w:rsidRDefault="0043469D" w:rsidP="00481048">
      <w:pPr>
        <w:pStyle w:val="Heading2"/>
        <w:spacing w:before="0" w:after="120" w:line="240" w:lineRule="auto"/>
        <w:rPr>
          <w:rFonts w:ascii="Times New Roman" w:hAnsi="Times New Roman"/>
          <w:sz w:val="24"/>
          <w:szCs w:val="24"/>
        </w:rPr>
      </w:pPr>
      <w:bookmarkStart w:id="49" w:name="_Toc207846571"/>
      <w:bookmarkStart w:id="50" w:name="_Toc356554882"/>
      <w:bookmarkStart w:id="51" w:name="_Toc250627531"/>
      <w:r w:rsidRPr="00481048">
        <w:rPr>
          <w:rFonts w:ascii="Times New Roman" w:hAnsi="Times New Roman"/>
          <w:sz w:val="24"/>
          <w:szCs w:val="24"/>
        </w:rPr>
        <w:t>2.1</w:t>
      </w:r>
      <w:r w:rsidR="00884C25">
        <w:rPr>
          <w:rFonts w:ascii="Times New Roman" w:hAnsi="Times New Roman"/>
          <w:sz w:val="24"/>
          <w:szCs w:val="24"/>
        </w:rPr>
        <w:t>0</w:t>
      </w:r>
      <w:r w:rsidRPr="00481048">
        <w:rPr>
          <w:rFonts w:ascii="Times New Roman" w:hAnsi="Times New Roman"/>
          <w:sz w:val="24"/>
          <w:szCs w:val="24"/>
        </w:rPr>
        <w:t xml:space="preserve">. </w:t>
      </w:r>
      <w:r w:rsidRPr="00A016D7">
        <w:rPr>
          <w:rFonts w:ascii="Times New Roman" w:hAnsi="Times New Roman"/>
          <w:sz w:val="24"/>
          <w:szCs w:val="24"/>
        </w:rPr>
        <w:t>Takm</w:t>
      </w:r>
      <w:r w:rsidR="00507972" w:rsidRPr="00A016D7">
        <w:rPr>
          <w:rFonts w:ascii="Times New Roman" w:hAnsi="Times New Roman"/>
          <w:sz w:val="24"/>
          <w:szCs w:val="24"/>
        </w:rPr>
        <w:t>arkanir</w:t>
      </w:r>
      <w:r w:rsidRPr="00A016D7">
        <w:rPr>
          <w:rFonts w:ascii="Times New Roman" w:hAnsi="Times New Roman"/>
          <w:sz w:val="24"/>
          <w:szCs w:val="24"/>
        </w:rPr>
        <w:t xml:space="preserve"> á endurnotkun persónugreinanlegra gagna</w:t>
      </w:r>
      <w:bookmarkEnd w:id="49"/>
      <w:bookmarkEnd w:id="50"/>
      <w:bookmarkEnd w:id="51"/>
    </w:p>
    <w:p w14:paraId="54732EE6" w14:textId="77777777" w:rsidR="0043469D" w:rsidRPr="00481048" w:rsidRDefault="0043469D" w:rsidP="00481048">
      <w:pPr>
        <w:spacing w:after="120" w:line="240" w:lineRule="auto"/>
        <w:rPr>
          <w:rFonts w:ascii="Times New Roman" w:hAnsi="Times New Roman"/>
          <w:i/>
          <w:sz w:val="24"/>
          <w:szCs w:val="24"/>
        </w:rPr>
      </w:pPr>
      <w:r w:rsidRPr="00481048">
        <w:rPr>
          <w:rFonts w:ascii="Times New Roman" w:hAnsi="Times New Roman"/>
          <w:i/>
          <w:sz w:val="24"/>
          <w:szCs w:val="24"/>
        </w:rPr>
        <w:t>Persónugreinanleg gögn úr einni rannsókn má ekki nota sjálfkrafa í annarri rannsókn. Slík gögn má ekki nota í viðskiptalegum eða stjórnsýslulegum tilgangi.</w:t>
      </w:r>
    </w:p>
    <w:p w14:paraId="61DAFE40" w14:textId="4E84B0D5" w:rsidR="0043469D" w:rsidRPr="00481048" w:rsidRDefault="0043469D" w:rsidP="00481048">
      <w:pPr>
        <w:spacing w:after="120" w:line="240" w:lineRule="auto"/>
        <w:rPr>
          <w:rFonts w:ascii="Times New Roman" w:hAnsi="Times New Roman"/>
          <w:sz w:val="24"/>
          <w:szCs w:val="24"/>
        </w:rPr>
      </w:pPr>
      <w:r w:rsidRPr="00481048">
        <w:rPr>
          <w:rFonts w:ascii="Times New Roman" w:hAnsi="Times New Roman"/>
          <w:sz w:val="24"/>
          <w:szCs w:val="24"/>
        </w:rPr>
        <w:lastRenderedPageBreak/>
        <w:t xml:space="preserve">Samkeyrsla gagna </w:t>
      </w:r>
      <w:r w:rsidR="009B46E1" w:rsidRPr="00481048">
        <w:rPr>
          <w:rFonts w:ascii="Times New Roman" w:hAnsi="Times New Roman"/>
          <w:sz w:val="24"/>
          <w:szCs w:val="24"/>
        </w:rPr>
        <w:t xml:space="preserve">við </w:t>
      </w:r>
      <w:r w:rsidRPr="00481048">
        <w:rPr>
          <w:rFonts w:ascii="Times New Roman" w:hAnsi="Times New Roman"/>
          <w:sz w:val="24"/>
          <w:szCs w:val="24"/>
        </w:rPr>
        <w:t>persónugreinanleg</w:t>
      </w:r>
      <w:r w:rsidR="009B46E1" w:rsidRPr="00481048">
        <w:rPr>
          <w:rFonts w:ascii="Times New Roman" w:hAnsi="Times New Roman"/>
          <w:sz w:val="24"/>
          <w:szCs w:val="24"/>
        </w:rPr>
        <w:t>ar</w:t>
      </w:r>
      <w:r w:rsidRPr="00481048">
        <w:rPr>
          <w:rFonts w:ascii="Times New Roman" w:hAnsi="Times New Roman"/>
          <w:sz w:val="24"/>
          <w:szCs w:val="24"/>
        </w:rPr>
        <w:t xml:space="preserve"> upplýsinga</w:t>
      </w:r>
      <w:r w:rsidR="009B46E1" w:rsidRPr="00481048">
        <w:rPr>
          <w:rFonts w:ascii="Times New Roman" w:hAnsi="Times New Roman"/>
          <w:sz w:val="24"/>
          <w:szCs w:val="24"/>
        </w:rPr>
        <w:t>r</w:t>
      </w:r>
      <w:r w:rsidRPr="00481048">
        <w:rPr>
          <w:rFonts w:ascii="Times New Roman" w:hAnsi="Times New Roman"/>
          <w:sz w:val="24"/>
          <w:szCs w:val="24"/>
        </w:rPr>
        <w:t xml:space="preserve"> skapar ný rannsóknargögn um einstaklinga og getur því kallað á endurnýjað</w:t>
      </w:r>
      <w:r w:rsidR="00BF7818">
        <w:rPr>
          <w:rFonts w:ascii="Times New Roman" w:hAnsi="Times New Roman"/>
          <w:sz w:val="24"/>
          <w:szCs w:val="24"/>
        </w:rPr>
        <w:t>a</w:t>
      </w:r>
      <w:r w:rsidRPr="00481048">
        <w:rPr>
          <w:rFonts w:ascii="Times New Roman" w:hAnsi="Times New Roman"/>
          <w:sz w:val="24"/>
          <w:szCs w:val="24"/>
        </w:rPr>
        <w:t xml:space="preserve"> </w:t>
      </w:r>
      <w:r w:rsidR="00BF7818">
        <w:rPr>
          <w:rFonts w:ascii="Times New Roman" w:hAnsi="Times New Roman"/>
          <w:sz w:val="24"/>
          <w:szCs w:val="24"/>
        </w:rPr>
        <w:t>umsögn</w:t>
      </w:r>
      <w:r w:rsidR="00D92CC3">
        <w:rPr>
          <w:rFonts w:ascii="Times New Roman" w:hAnsi="Times New Roman"/>
          <w:sz w:val="24"/>
          <w:szCs w:val="24"/>
        </w:rPr>
        <w:t>siðanefndar háskólanna um vísindarannsóknir</w:t>
      </w:r>
      <w:r w:rsidR="00884C25">
        <w:rPr>
          <w:rFonts w:ascii="Times New Roman" w:hAnsi="Times New Roman"/>
          <w:sz w:val="24"/>
          <w:szCs w:val="24"/>
        </w:rPr>
        <w:t>.</w:t>
      </w:r>
      <w:r w:rsidRPr="00481048">
        <w:rPr>
          <w:rFonts w:ascii="Times New Roman" w:hAnsi="Times New Roman"/>
          <w:sz w:val="24"/>
          <w:szCs w:val="24"/>
        </w:rPr>
        <w:t xml:space="preserve"> Ef nota á aftur</w:t>
      </w:r>
      <w:r w:rsidR="00920AA4">
        <w:rPr>
          <w:rFonts w:ascii="Times New Roman" w:hAnsi="Times New Roman"/>
          <w:sz w:val="24"/>
          <w:szCs w:val="24"/>
        </w:rPr>
        <w:t xml:space="preserve"> persónugreinanleg</w:t>
      </w:r>
      <w:r w:rsidRPr="00481048">
        <w:rPr>
          <w:rFonts w:ascii="Times New Roman" w:hAnsi="Times New Roman"/>
          <w:sz w:val="24"/>
          <w:szCs w:val="24"/>
        </w:rPr>
        <w:t xml:space="preserve"> rannsóknargögn </w:t>
      </w:r>
      <w:r w:rsidR="005170A6" w:rsidRPr="00481048">
        <w:rPr>
          <w:rFonts w:ascii="Times New Roman" w:hAnsi="Times New Roman"/>
          <w:sz w:val="24"/>
          <w:szCs w:val="24"/>
        </w:rPr>
        <w:t>þurfa þátttakendur að</w:t>
      </w:r>
      <w:r w:rsidR="009B46E1" w:rsidRPr="00481048">
        <w:rPr>
          <w:rFonts w:ascii="Times New Roman" w:hAnsi="Times New Roman"/>
          <w:sz w:val="24"/>
          <w:szCs w:val="24"/>
        </w:rPr>
        <w:t xml:space="preserve"> </w:t>
      </w:r>
      <w:r w:rsidRPr="00481048">
        <w:rPr>
          <w:rFonts w:ascii="Times New Roman" w:hAnsi="Times New Roman"/>
          <w:sz w:val="24"/>
          <w:szCs w:val="24"/>
        </w:rPr>
        <w:t xml:space="preserve">endurnýja samþykki </w:t>
      </w:r>
      <w:r w:rsidR="005170A6" w:rsidRPr="00481048">
        <w:rPr>
          <w:rFonts w:ascii="Times New Roman" w:hAnsi="Times New Roman"/>
          <w:sz w:val="24"/>
          <w:szCs w:val="24"/>
        </w:rPr>
        <w:t xml:space="preserve">sitt </w:t>
      </w:r>
      <w:r w:rsidRPr="00481048">
        <w:rPr>
          <w:rFonts w:ascii="Times New Roman" w:hAnsi="Times New Roman"/>
          <w:sz w:val="24"/>
          <w:szCs w:val="24"/>
        </w:rPr>
        <w:t xml:space="preserve">enda þótt gagnanna hafi upphaflega verið aflað með því að þátttakendur </w:t>
      </w:r>
      <w:r w:rsidR="005170A6" w:rsidRPr="00481048">
        <w:rPr>
          <w:rFonts w:ascii="Times New Roman" w:hAnsi="Times New Roman"/>
          <w:sz w:val="24"/>
          <w:szCs w:val="24"/>
        </w:rPr>
        <w:t xml:space="preserve">hafi </w:t>
      </w:r>
      <w:r w:rsidRPr="00481048">
        <w:rPr>
          <w:rFonts w:ascii="Times New Roman" w:hAnsi="Times New Roman"/>
          <w:sz w:val="24"/>
          <w:szCs w:val="24"/>
        </w:rPr>
        <w:t>samþykkt þátttöku sína. Þessi krafa um endurnýjað samþykki á ekki við þegar ópersónugreinanleg gögn eru samkeyrð eða endurgreind.</w:t>
      </w:r>
    </w:p>
    <w:p w14:paraId="2958CF25" w14:textId="77777777" w:rsidR="00255F64" w:rsidRPr="00481048" w:rsidRDefault="00255F64" w:rsidP="00481048">
      <w:pPr>
        <w:spacing w:after="120" w:line="240" w:lineRule="auto"/>
        <w:rPr>
          <w:rFonts w:ascii="Times New Roman" w:hAnsi="Times New Roman"/>
          <w:sz w:val="24"/>
          <w:szCs w:val="24"/>
        </w:rPr>
      </w:pPr>
    </w:p>
    <w:p w14:paraId="4F0F7583" w14:textId="108E35A7" w:rsidR="0043469D" w:rsidRPr="00481048" w:rsidRDefault="0043469D" w:rsidP="00481048">
      <w:pPr>
        <w:pStyle w:val="Heading2"/>
        <w:spacing w:before="0" w:after="120" w:line="240" w:lineRule="auto"/>
        <w:rPr>
          <w:rFonts w:ascii="Times New Roman" w:hAnsi="Times New Roman"/>
          <w:sz w:val="24"/>
          <w:szCs w:val="24"/>
        </w:rPr>
      </w:pPr>
      <w:bookmarkStart w:id="52" w:name="_Toc207846572"/>
      <w:bookmarkStart w:id="53" w:name="_Toc356554883"/>
      <w:bookmarkStart w:id="54" w:name="_Toc250627532"/>
      <w:r w:rsidRPr="00481048">
        <w:rPr>
          <w:rFonts w:ascii="Times New Roman" w:hAnsi="Times New Roman"/>
          <w:sz w:val="24"/>
          <w:szCs w:val="24"/>
        </w:rPr>
        <w:t>2.</w:t>
      </w:r>
      <w:r w:rsidR="000D2DD2" w:rsidRPr="00481048">
        <w:rPr>
          <w:rFonts w:ascii="Times New Roman" w:hAnsi="Times New Roman"/>
          <w:sz w:val="24"/>
          <w:szCs w:val="24"/>
        </w:rPr>
        <w:t>1</w:t>
      </w:r>
      <w:r w:rsidR="00884C25">
        <w:rPr>
          <w:rFonts w:ascii="Times New Roman" w:hAnsi="Times New Roman"/>
          <w:sz w:val="24"/>
          <w:szCs w:val="24"/>
        </w:rPr>
        <w:t>1</w:t>
      </w:r>
      <w:r w:rsidRPr="00481048">
        <w:rPr>
          <w:rFonts w:ascii="Times New Roman" w:hAnsi="Times New Roman"/>
          <w:sz w:val="24"/>
          <w:szCs w:val="24"/>
        </w:rPr>
        <w:t>. Ábyrgð rannsakenda á skýrri hlutverkalýsingu</w:t>
      </w:r>
      <w:bookmarkEnd w:id="52"/>
      <w:bookmarkEnd w:id="53"/>
      <w:bookmarkEnd w:id="54"/>
    </w:p>
    <w:p w14:paraId="1F1C0FD6" w14:textId="77777777" w:rsidR="0043469D" w:rsidRPr="00481048" w:rsidRDefault="0043469D" w:rsidP="00481048">
      <w:pPr>
        <w:spacing w:after="120" w:line="240" w:lineRule="auto"/>
        <w:rPr>
          <w:rFonts w:ascii="Times New Roman" w:hAnsi="Times New Roman"/>
          <w:i/>
          <w:sz w:val="24"/>
          <w:szCs w:val="24"/>
        </w:rPr>
      </w:pPr>
      <w:r w:rsidRPr="00481048">
        <w:rPr>
          <w:rFonts w:ascii="Times New Roman" w:hAnsi="Times New Roman"/>
          <w:i/>
          <w:sz w:val="24"/>
          <w:szCs w:val="24"/>
        </w:rPr>
        <w:t xml:space="preserve">Rannsakendur skulu gæta sérstakrar varúðar þegar þeir eru í fleiri hlutverkum en einu gagnvart þátttakendum. Þeir eru ábyrgir fyrir því að útskýra stöðu sína og hlutverk fyrir þátttakendum </w:t>
      </w:r>
      <w:r w:rsidR="00737A25" w:rsidRPr="00481048">
        <w:rPr>
          <w:rFonts w:ascii="Times New Roman" w:hAnsi="Times New Roman"/>
          <w:i/>
          <w:sz w:val="24"/>
          <w:szCs w:val="24"/>
        </w:rPr>
        <w:t xml:space="preserve">í </w:t>
      </w:r>
      <w:r w:rsidRPr="00481048">
        <w:rPr>
          <w:rFonts w:ascii="Times New Roman" w:hAnsi="Times New Roman"/>
          <w:i/>
          <w:sz w:val="24"/>
          <w:szCs w:val="24"/>
        </w:rPr>
        <w:t>rannsókn</w:t>
      </w:r>
      <w:r w:rsidR="00737A25" w:rsidRPr="00481048">
        <w:rPr>
          <w:rFonts w:ascii="Times New Roman" w:hAnsi="Times New Roman"/>
          <w:i/>
          <w:sz w:val="24"/>
          <w:szCs w:val="24"/>
        </w:rPr>
        <w:t>um sínum</w:t>
      </w:r>
      <w:r w:rsidRPr="00481048">
        <w:rPr>
          <w:rFonts w:ascii="Times New Roman" w:hAnsi="Times New Roman"/>
          <w:i/>
          <w:sz w:val="24"/>
          <w:szCs w:val="24"/>
        </w:rPr>
        <w:t xml:space="preserve"> og hvaða takmarkanir, væntingar og skyldur fylg</w:t>
      </w:r>
      <w:r w:rsidR="00737A25" w:rsidRPr="00481048">
        <w:rPr>
          <w:rFonts w:ascii="Times New Roman" w:hAnsi="Times New Roman"/>
          <w:i/>
          <w:sz w:val="24"/>
          <w:szCs w:val="24"/>
        </w:rPr>
        <w:t>ja</w:t>
      </w:r>
      <w:r w:rsidRPr="00481048">
        <w:rPr>
          <w:rFonts w:ascii="Times New Roman" w:hAnsi="Times New Roman"/>
          <w:i/>
          <w:sz w:val="24"/>
          <w:szCs w:val="24"/>
        </w:rPr>
        <w:t xml:space="preserve"> þeim.</w:t>
      </w:r>
    </w:p>
    <w:p w14:paraId="12985824" w14:textId="77777777" w:rsidR="0043469D" w:rsidRPr="00481048" w:rsidRDefault="0043469D" w:rsidP="00481048">
      <w:pPr>
        <w:spacing w:after="120" w:line="240" w:lineRule="auto"/>
        <w:rPr>
          <w:rFonts w:ascii="Times New Roman" w:hAnsi="Times New Roman"/>
          <w:sz w:val="24"/>
          <w:szCs w:val="24"/>
        </w:rPr>
      </w:pPr>
      <w:r w:rsidRPr="00481048">
        <w:rPr>
          <w:rFonts w:ascii="Times New Roman" w:hAnsi="Times New Roman"/>
          <w:sz w:val="24"/>
          <w:szCs w:val="24"/>
        </w:rPr>
        <w:t>Þegar rannsak</w:t>
      </w:r>
      <w:r w:rsidR="009B46E1" w:rsidRPr="00481048">
        <w:rPr>
          <w:rFonts w:ascii="Times New Roman" w:hAnsi="Times New Roman"/>
          <w:sz w:val="24"/>
          <w:szCs w:val="24"/>
        </w:rPr>
        <w:t>endur</w:t>
      </w:r>
      <w:r w:rsidRPr="00481048">
        <w:rPr>
          <w:rFonts w:ascii="Times New Roman" w:hAnsi="Times New Roman"/>
          <w:sz w:val="24"/>
          <w:szCs w:val="24"/>
        </w:rPr>
        <w:t xml:space="preserve"> teng</w:t>
      </w:r>
      <w:r w:rsidR="009B46E1" w:rsidRPr="00481048">
        <w:rPr>
          <w:rFonts w:ascii="Times New Roman" w:hAnsi="Times New Roman"/>
          <w:sz w:val="24"/>
          <w:szCs w:val="24"/>
        </w:rPr>
        <w:t>ja</w:t>
      </w:r>
      <w:r w:rsidRPr="00481048">
        <w:rPr>
          <w:rFonts w:ascii="Times New Roman" w:hAnsi="Times New Roman"/>
          <w:sz w:val="24"/>
          <w:szCs w:val="24"/>
        </w:rPr>
        <w:t xml:space="preserve">st þátttakendum á fleiri en einn hátt </w:t>
      </w:r>
      <w:r w:rsidR="009B46E1" w:rsidRPr="00481048">
        <w:rPr>
          <w:rFonts w:ascii="Times New Roman" w:hAnsi="Times New Roman"/>
          <w:sz w:val="24"/>
          <w:szCs w:val="24"/>
        </w:rPr>
        <w:t>skulu þeir</w:t>
      </w:r>
      <w:r w:rsidRPr="00481048">
        <w:rPr>
          <w:rFonts w:ascii="Times New Roman" w:hAnsi="Times New Roman"/>
          <w:sz w:val="24"/>
          <w:szCs w:val="24"/>
        </w:rPr>
        <w:t xml:space="preserve"> upplýsa þá um hvenær </w:t>
      </w:r>
      <w:r w:rsidR="009B46E1" w:rsidRPr="00481048">
        <w:rPr>
          <w:rFonts w:ascii="Times New Roman" w:hAnsi="Times New Roman"/>
          <w:sz w:val="24"/>
          <w:szCs w:val="24"/>
        </w:rPr>
        <w:t xml:space="preserve">þeir eru </w:t>
      </w:r>
      <w:r w:rsidRPr="00481048">
        <w:rPr>
          <w:rFonts w:ascii="Times New Roman" w:hAnsi="Times New Roman"/>
          <w:sz w:val="24"/>
          <w:szCs w:val="24"/>
        </w:rPr>
        <w:t>í hlutverki rannsak</w:t>
      </w:r>
      <w:r w:rsidR="009B46E1" w:rsidRPr="00481048">
        <w:rPr>
          <w:rFonts w:ascii="Times New Roman" w:hAnsi="Times New Roman"/>
          <w:sz w:val="24"/>
          <w:szCs w:val="24"/>
        </w:rPr>
        <w:t>enda</w:t>
      </w:r>
      <w:r w:rsidRPr="00481048">
        <w:rPr>
          <w:rFonts w:ascii="Times New Roman" w:hAnsi="Times New Roman"/>
          <w:sz w:val="24"/>
          <w:szCs w:val="24"/>
        </w:rPr>
        <w:t>. Rannsak</w:t>
      </w:r>
      <w:r w:rsidR="009B46E1" w:rsidRPr="00481048">
        <w:rPr>
          <w:rFonts w:ascii="Times New Roman" w:hAnsi="Times New Roman"/>
          <w:sz w:val="24"/>
          <w:szCs w:val="24"/>
        </w:rPr>
        <w:t>endur</w:t>
      </w:r>
      <w:r w:rsidRPr="00481048">
        <w:rPr>
          <w:rFonts w:ascii="Times New Roman" w:hAnsi="Times New Roman"/>
          <w:sz w:val="24"/>
          <w:szCs w:val="24"/>
        </w:rPr>
        <w:t xml:space="preserve"> get</w:t>
      </w:r>
      <w:r w:rsidR="009B46E1" w:rsidRPr="00481048">
        <w:rPr>
          <w:rFonts w:ascii="Times New Roman" w:hAnsi="Times New Roman"/>
          <w:sz w:val="24"/>
          <w:szCs w:val="24"/>
        </w:rPr>
        <w:t>a</w:t>
      </w:r>
      <w:r w:rsidRPr="00481048">
        <w:rPr>
          <w:rFonts w:ascii="Times New Roman" w:hAnsi="Times New Roman"/>
          <w:sz w:val="24"/>
          <w:szCs w:val="24"/>
        </w:rPr>
        <w:t xml:space="preserve"> verið í fleiri hlutverkum en einu gagnvart þátttakendum, t.d. þegar verið er að rannsaka möguleg úrræði eða vegna vinatengsla við einstaka þátttakendur. </w:t>
      </w:r>
      <w:r w:rsidR="00431684" w:rsidRPr="00481048">
        <w:rPr>
          <w:rFonts w:ascii="Times New Roman" w:hAnsi="Times New Roman"/>
          <w:sz w:val="24"/>
          <w:szCs w:val="24"/>
        </w:rPr>
        <w:t>S</w:t>
      </w:r>
      <w:r w:rsidRPr="00481048">
        <w:rPr>
          <w:rFonts w:ascii="Times New Roman" w:hAnsi="Times New Roman"/>
          <w:sz w:val="24"/>
          <w:szCs w:val="24"/>
        </w:rPr>
        <w:t>amhliða hlutverk geta verið gagnleg fyrir rannsóknina en upplýsingar sem fást við slíkar kringumstæður kalla á upplýst samþykki viðkomandi þátttakenda.</w:t>
      </w:r>
    </w:p>
    <w:p w14:paraId="797A16EB" w14:textId="77777777" w:rsidR="0043469D" w:rsidRPr="00481048" w:rsidRDefault="0043469D" w:rsidP="00481048">
      <w:pPr>
        <w:spacing w:after="120" w:line="240" w:lineRule="auto"/>
        <w:rPr>
          <w:rFonts w:ascii="Times New Roman" w:hAnsi="Times New Roman"/>
          <w:sz w:val="24"/>
          <w:szCs w:val="24"/>
        </w:rPr>
      </w:pPr>
      <w:r w:rsidRPr="00481048">
        <w:rPr>
          <w:rFonts w:ascii="Times New Roman" w:hAnsi="Times New Roman"/>
          <w:sz w:val="24"/>
          <w:szCs w:val="24"/>
        </w:rPr>
        <w:t xml:space="preserve">Þar sem við á </w:t>
      </w:r>
      <w:r w:rsidR="009B46E1" w:rsidRPr="00481048">
        <w:rPr>
          <w:rFonts w:ascii="Times New Roman" w:hAnsi="Times New Roman"/>
          <w:sz w:val="24"/>
          <w:szCs w:val="24"/>
        </w:rPr>
        <w:t xml:space="preserve">þurfa </w:t>
      </w:r>
      <w:r w:rsidRPr="00481048">
        <w:rPr>
          <w:rFonts w:ascii="Times New Roman" w:hAnsi="Times New Roman"/>
          <w:sz w:val="24"/>
          <w:szCs w:val="24"/>
        </w:rPr>
        <w:t>rannsak</w:t>
      </w:r>
      <w:r w:rsidR="009B46E1" w:rsidRPr="00481048">
        <w:rPr>
          <w:rFonts w:ascii="Times New Roman" w:hAnsi="Times New Roman"/>
          <w:sz w:val="24"/>
          <w:szCs w:val="24"/>
        </w:rPr>
        <w:t>endur</w:t>
      </w:r>
      <w:r w:rsidRPr="00481048">
        <w:rPr>
          <w:rFonts w:ascii="Times New Roman" w:hAnsi="Times New Roman"/>
          <w:sz w:val="24"/>
          <w:szCs w:val="24"/>
        </w:rPr>
        <w:t xml:space="preserve"> að útskýra fyrir þátttakendum að þátttaka í rannsókn hafi engin áhrif á réttindi þeirra til samfélagslegrar þjónustu.</w:t>
      </w:r>
    </w:p>
    <w:p w14:paraId="5BCE3E44" w14:textId="77777777" w:rsidR="00255F64" w:rsidRPr="00481048" w:rsidRDefault="00255F64" w:rsidP="00481048">
      <w:pPr>
        <w:spacing w:after="120" w:line="240" w:lineRule="auto"/>
        <w:rPr>
          <w:rFonts w:ascii="Times New Roman" w:hAnsi="Times New Roman"/>
          <w:sz w:val="24"/>
          <w:szCs w:val="24"/>
        </w:rPr>
      </w:pPr>
    </w:p>
    <w:p w14:paraId="12378B27" w14:textId="208436C8" w:rsidR="004848D1" w:rsidRPr="00481048" w:rsidRDefault="004848D1" w:rsidP="00481048">
      <w:pPr>
        <w:pStyle w:val="Heading2"/>
        <w:spacing w:before="0" w:after="120" w:line="240" w:lineRule="auto"/>
        <w:rPr>
          <w:rFonts w:ascii="Times New Roman" w:hAnsi="Times New Roman" w:cs="QuayItcT-BlackItalic"/>
          <w:sz w:val="24"/>
          <w:szCs w:val="24"/>
        </w:rPr>
      </w:pPr>
      <w:bookmarkStart w:id="55" w:name="_Toc207846573"/>
      <w:bookmarkStart w:id="56" w:name="_Toc356554884"/>
      <w:bookmarkStart w:id="57" w:name="_Toc250627533"/>
      <w:r w:rsidRPr="00481048">
        <w:rPr>
          <w:rFonts w:ascii="Times New Roman" w:hAnsi="Times New Roman"/>
          <w:sz w:val="24"/>
          <w:szCs w:val="24"/>
        </w:rPr>
        <w:t>2.1</w:t>
      </w:r>
      <w:r w:rsidR="00884C25">
        <w:rPr>
          <w:rFonts w:ascii="Times New Roman" w:hAnsi="Times New Roman"/>
          <w:sz w:val="24"/>
          <w:szCs w:val="24"/>
        </w:rPr>
        <w:t>2</w:t>
      </w:r>
      <w:r w:rsidRPr="00481048">
        <w:rPr>
          <w:rFonts w:ascii="Times New Roman" w:hAnsi="Times New Roman"/>
          <w:sz w:val="24"/>
          <w:szCs w:val="24"/>
        </w:rPr>
        <w:t>. Krafa um sjálfstæði gagnvart þátttak</w:t>
      </w:r>
      <w:r w:rsidR="00B121D1" w:rsidRPr="00481048">
        <w:rPr>
          <w:rFonts w:ascii="Times New Roman" w:hAnsi="Times New Roman"/>
          <w:sz w:val="24"/>
          <w:szCs w:val="24"/>
        </w:rPr>
        <w:t>endum</w:t>
      </w:r>
      <w:bookmarkEnd w:id="55"/>
      <w:bookmarkEnd w:id="56"/>
      <w:bookmarkEnd w:id="57"/>
    </w:p>
    <w:p w14:paraId="77E1FF7A" w14:textId="77777777" w:rsidR="004848D1" w:rsidRPr="00481048" w:rsidRDefault="004848D1" w:rsidP="00481048">
      <w:pPr>
        <w:autoSpaceDE w:val="0"/>
        <w:autoSpaceDN w:val="0"/>
        <w:adjustRightInd w:val="0"/>
        <w:spacing w:after="120" w:line="240" w:lineRule="auto"/>
        <w:rPr>
          <w:rFonts w:ascii="Times New Roman" w:hAnsi="Times New Roman" w:cs="QuayItcT-BoldItalic"/>
          <w:bCs/>
          <w:i/>
          <w:iCs/>
          <w:sz w:val="24"/>
          <w:szCs w:val="24"/>
        </w:rPr>
      </w:pPr>
      <w:r w:rsidRPr="00481048">
        <w:rPr>
          <w:rFonts w:ascii="Times New Roman" w:hAnsi="Times New Roman" w:cs="Palatino Linotype"/>
          <w:bCs/>
          <w:i/>
          <w:iCs/>
          <w:sz w:val="24"/>
          <w:szCs w:val="24"/>
        </w:rPr>
        <w:t>Rannsak</w:t>
      </w:r>
      <w:r w:rsidR="009B46E1" w:rsidRPr="00481048">
        <w:rPr>
          <w:rFonts w:ascii="Times New Roman" w:hAnsi="Times New Roman" w:cs="Palatino Linotype"/>
          <w:bCs/>
          <w:i/>
          <w:iCs/>
          <w:sz w:val="24"/>
          <w:szCs w:val="24"/>
        </w:rPr>
        <w:t>endum</w:t>
      </w:r>
      <w:r w:rsidRPr="00481048">
        <w:rPr>
          <w:rFonts w:ascii="Times New Roman" w:hAnsi="Times New Roman" w:cs="Palatino Linotype"/>
          <w:bCs/>
          <w:i/>
          <w:iCs/>
          <w:sz w:val="24"/>
          <w:szCs w:val="24"/>
        </w:rPr>
        <w:t xml:space="preserve"> ber að forðast að verða háð</w:t>
      </w:r>
      <w:r w:rsidR="00C93DB5" w:rsidRPr="00481048">
        <w:rPr>
          <w:rFonts w:ascii="Times New Roman" w:hAnsi="Times New Roman" w:cs="Palatino Linotype"/>
          <w:bCs/>
          <w:i/>
          <w:iCs/>
          <w:sz w:val="24"/>
          <w:szCs w:val="24"/>
        </w:rPr>
        <w:t>i</w:t>
      </w:r>
      <w:r w:rsidRPr="00481048">
        <w:rPr>
          <w:rFonts w:ascii="Times New Roman" w:hAnsi="Times New Roman" w:cs="Palatino Linotype"/>
          <w:bCs/>
          <w:i/>
          <w:iCs/>
          <w:sz w:val="24"/>
          <w:szCs w:val="24"/>
        </w:rPr>
        <w:t xml:space="preserve">r þeim sem veita </w:t>
      </w:r>
      <w:r w:rsidR="009B46E1" w:rsidRPr="00481048">
        <w:rPr>
          <w:rFonts w:ascii="Times New Roman" w:hAnsi="Times New Roman" w:cs="Palatino Linotype"/>
          <w:bCs/>
          <w:i/>
          <w:iCs/>
          <w:sz w:val="24"/>
          <w:szCs w:val="24"/>
        </w:rPr>
        <w:t xml:space="preserve">þeim </w:t>
      </w:r>
      <w:r w:rsidRPr="00481048">
        <w:rPr>
          <w:rFonts w:ascii="Times New Roman" w:hAnsi="Times New Roman" w:cs="Palatino Linotype"/>
          <w:bCs/>
          <w:i/>
          <w:iCs/>
          <w:sz w:val="24"/>
          <w:szCs w:val="24"/>
        </w:rPr>
        <w:t>upplýsingar.</w:t>
      </w:r>
    </w:p>
    <w:p w14:paraId="3412E0E2" w14:textId="77777777" w:rsidR="00B121D1" w:rsidRPr="00481048" w:rsidRDefault="004848D1" w:rsidP="00481048">
      <w:pPr>
        <w:autoSpaceDE w:val="0"/>
        <w:autoSpaceDN w:val="0"/>
        <w:adjustRightInd w:val="0"/>
        <w:spacing w:after="120" w:line="240" w:lineRule="auto"/>
        <w:rPr>
          <w:rFonts w:ascii="Times New Roman" w:hAnsi="Times New Roman" w:cs="Palatino Linotype"/>
          <w:sz w:val="24"/>
          <w:szCs w:val="24"/>
        </w:rPr>
      </w:pPr>
      <w:r w:rsidRPr="00481048">
        <w:rPr>
          <w:rFonts w:ascii="Times New Roman" w:hAnsi="Times New Roman" w:cs="Palatino Linotype"/>
          <w:sz w:val="24"/>
          <w:szCs w:val="24"/>
        </w:rPr>
        <w:t>Rannsak</w:t>
      </w:r>
      <w:r w:rsidR="009B46E1" w:rsidRPr="00481048">
        <w:rPr>
          <w:rFonts w:ascii="Times New Roman" w:hAnsi="Times New Roman" w:cs="Palatino Linotype"/>
          <w:sz w:val="24"/>
          <w:szCs w:val="24"/>
        </w:rPr>
        <w:t>endur</w:t>
      </w:r>
      <w:r w:rsidRPr="00481048">
        <w:rPr>
          <w:rFonts w:ascii="Times New Roman" w:hAnsi="Times New Roman" w:cs="Palatino Linotype"/>
          <w:sz w:val="24"/>
          <w:szCs w:val="24"/>
        </w:rPr>
        <w:t xml:space="preserve"> k</w:t>
      </w:r>
      <w:r w:rsidR="009B46E1" w:rsidRPr="00481048">
        <w:rPr>
          <w:rFonts w:ascii="Times New Roman" w:hAnsi="Times New Roman" w:cs="Palatino Linotype"/>
          <w:sz w:val="24"/>
          <w:szCs w:val="24"/>
        </w:rPr>
        <w:t>o</w:t>
      </w:r>
      <w:r w:rsidRPr="00481048">
        <w:rPr>
          <w:rFonts w:ascii="Times New Roman" w:hAnsi="Times New Roman" w:cs="Palatino Linotype"/>
          <w:sz w:val="24"/>
          <w:szCs w:val="24"/>
        </w:rPr>
        <w:t>m</w:t>
      </w:r>
      <w:r w:rsidR="009B46E1" w:rsidRPr="00481048">
        <w:rPr>
          <w:rFonts w:ascii="Times New Roman" w:hAnsi="Times New Roman" w:cs="Palatino Linotype"/>
          <w:sz w:val="24"/>
          <w:szCs w:val="24"/>
        </w:rPr>
        <w:t>a</w:t>
      </w:r>
      <w:r w:rsidRPr="00481048">
        <w:rPr>
          <w:rFonts w:ascii="Times New Roman" w:hAnsi="Times New Roman" w:cs="Palatino Linotype"/>
          <w:sz w:val="24"/>
          <w:szCs w:val="24"/>
        </w:rPr>
        <w:t>st stundum að gagnrýniverðu eða ólöglegu atferli, t.d. áformum um ofbeldisaðgerðir eða vanrækslu við umönnun barns. Þetta getur sett rannsak</w:t>
      </w:r>
      <w:r w:rsidR="009B46E1" w:rsidRPr="00481048">
        <w:rPr>
          <w:rFonts w:ascii="Times New Roman" w:hAnsi="Times New Roman" w:cs="Palatino Linotype"/>
          <w:sz w:val="24"/>
          <w:szCs w:val="24"/>
        </w:rPr>
        <w:t>endur</w:t>
      </w:r>
      <w:r w:rsidRPr="00481048">
        <w:rPr>
          <w:rFonts w:ascii="Times New Roman" w:hAnsi="Times New Roman" w:cs="Palatino Linotype"/>
          <w:sz w:val="24"/>
          <w:szCs w:val="24"/>
        </w:rPr>
        <w:t xml:space="preserve"> í </w:t>
      </w:r>
      <w:r w:rsidR="00BF2191" w:rsidRPr="00481048">
        <w:rPr>
          <w:rFonts w:ascii="Times New Roman" w:hAnsi="Times New Roman" w:cs="Palatino Linotype"/>
          <w:sz w:val="24"/>
          <w:szCs w:val="24"/>
        </w:rPr>
        <w:t>vanda</w:t>
      </w:r>
      <w:r w:rsidRPr="00481048">
        <w:rPr>
          <w:rFonts w:ascii="Times New Roman" w:hAnsi="Times New Roman" w:cs="Palatino Linotype"/>
          <w:sz w:val="24"/>
          <w:szCs w:val="24"/>
        </w:rPr>
        <w:t>, einkum þó varðandi kröfuna um þagnarskyldu.</w:t>
      </w:r>
      <w:r w:rsidRPr="00481048">
        <w:rPr>
          <w:rFonts w:ascii="Times New Roman" w:hAnsi="Times New Roman" w:cs="TimesNewRomanPSMT"/>
          <w:sz w:val="24"/>
          <w:szCs w:val="24"/>
        </w:rPr>
        <w:t xml:space="preserve"> </w:t>
      </w:r>
      <w:r w:rsidRPr="00481048">
        <w:rPr>
          <w:rFonts w:ascii="Times New Roman" w:hAnsi="Times New Roman" w:cs="Palatino Linotype"/>
          <w:sz w:val="24"/>
          <w:szCs w:val="24"/>
        </w:rPr>
        <w:t>Rannsak</w:t>
      </w:r>
      <w:r w:rsidR="009B46E1" w:rsidRPr="00481048">
        <w:rPr>
          <w:rFonts w:ascii="Times New Roman" w:hAnsi="Times New Roman" w:cs="Palatino Linotype"/>
          <w:sz w:val="24"/>
          <w:szCs w:val="24"/>
        </w:rPr>
        <w:t>endur mega</w:t>
      </w:r>
      <w:r w:rsidRPr="00481048">
        <w:rPr>
          <w:rFonts w:ascii="Times New Roman" w:hAnsi="Times New Roman" w:cs="Palatino Linotype"/>
          <w:sz w:val="24"/>
          <w:szCs w:val="24"/>
        </w:rPr>
        <w:t xml:space="preserve"> ekki</w:t>
      </w:r>
      <w:r w:rsidR="00EB4EBD" w:rsidRPr="00481048">
        <w:rPr>
          <w:rFonts w:ascii="Times New Roman" w:hAnsi="Times New Roman" w:cs="Palatino Linotype"/>
          <w:sz w:val="24"/>
          <w:szCs w:val="24"/>
        </w:rPr>
        <w:t xml:space="preserve"> hylma yfir </w:t>
      </w:r>
      <w:r w:rsidRPr="00481048">
        <w:rPr>
          <w:rFonts w:ascii="Times New Roman" w:hAnsi="Times New Roman" w:cs="Palatino Linotype"/>
          <w:sz w:val="24"/>
          <w:szCs w:val="24"/>
        </w:rPr>
        <w:t>lögbrot jafnvel þótt það gæti komið rannsókninni vel. Þegar rannsóknir eru gerðar á hópum brotamanna getur loforð um trúnað og skyld</w:t>
      </w:r>
      <w:r w:rsidR="00737A25" w:rsidRPr="00481048">
        <w:rPr>
          <w:rFonts w:ascii="Times New Roman" w:hAnsi="Times New Roman" w:cs="Palatino Linotype"/>
          <w:sz w:val="24"/>
          <w:szCs w:val="24"/>
        </w:rPr>
        <w:t>an</w:t>
      </w:r>
      <w:r w:rsidRPr="00481048">
        <w:rPr>
          <w:rFonts w:ascii="Times New Roman" w:hAnsi="Times New Roman" w:cs="Palatino Linotype"/>
          <w:sz w:val="24"/>
          <w:szCs w:val="24"/>
        </w:rPr>
        <w:t xml:space="preserve"> að tilkynna um alvarlegan verknað</w:t>
      </w:r>
      <w:r w:rsidR="00737A25" w:rsidRPr="00481048">
        <w:rPr>
          <w:rFonts w:ascii="Times New Roman" w:hAnsi="Times New Roman" w:cs="Palatino Linotype"/>
          <w:sz w:val="24"/>
          <w:szCs w:val="24"/>
        </w:rPr>
        <w:t xml:space="preserve"> rekist á</w:t>
      </w:r>
      <w:r w:rsidRPr="00481048">
        <w:rPr>
          <w:rFonts w:ascii="Times New Roman" w:hAnsi="Times New Roman" w:cs="Palatino Linotype"/>
          <w:sz w:val="24"/>
          <w:szCs w:val="24"/>
        </w:rPr>
        <w:t xml:space="preserve">. Hægt er að koma í veg fyrir slíka árekstra með því að gera þeim sem veita upplýsingar skýra grein fyrir takmörkunum </w:t>
      </w:r>
      <w:r w:rsidR="00737A25" w:rsidRPr="00481048">
        <w:rPr>
          <w:rFonts w:ascii="Times New Roman" w:hAnsi="Times New Roman" w:cs="Palatino Linotype"/>
          <w:sz w:val="24"/>
          <w:szCs w:val="24"/>
        </w:rPr>
        <w:t xml:space="preserve">á </w:t>
      </w:r>
      <w:r w:rsidRPr="00481048">
        <w:rPr>
          <w:rFonts w:ascii="Times New Roman" w:hAnsi="Times New Roman" w:cs="Palatino Linotype"/>
          <w:sz w:val="24"/>
          <w:szCs w:val="24"/>
        </w:rPr>
        <w:t>loforð</w:t>
      </w:r>
      <w:r w:rsidR="00737A25" w:rsidRPr="00481048">
        <w:rPr>
          <w:rFonts w:ascii="Times New Roman" w:hAnsi="Times New Roman" w:cs="Palatino Linotype"/>
          <w:sz w:val="24"/>
          <w:szCs w:val="24"/>
        </w:rPr>
        <w:t>i</w:t>
      </w:r>
      <w:r w:rsidRPr="00481048">
        <w:rPr>
          <w:rFonts w:ascii="Times New Roman" w:hAnsi="Times New Roman" w:cs="Palatino Linotype"/>
          <w:sz w:val="24"/>
          <w:szCs w:val="24"/>
        </w:rPr>
        <w:t xml:space="preserve"> um trúnað.</w:t>
      </w:r>
    </w:p>
    <w:p w14:paraId="534A17CA" w14:textId="77777777" w:rsidR="004848D1" w:rsidRPr="00481048" w:rsidRDefault="004848D1" w:rsidP="00481048">
      <w:pPr>
        <w:autoSpaceDE w:val="0"/>
        <w:autoSpaceDN w:val="0"/>
        <w:adjustRightInd w:val="0"/>
        <w:spacing w:after="120" w:line="240" w:lineRule="auto"/>
        <w:rPr>
          <w:rFonts w:ascii="Times New Roman" w:hAnsi="Times New Roman" w:cs="Palatino Linotype"/>
          <w:sz w:val="24"/>
          <w:szCs w:val="24"/>
        </w:rPr>
      </w:pPr>
      <w:r w:rsidRPr="00481048">
        <w:rPr>
          <w:rFonts w:ascii="Times New Roman" w:hAnsi="Times New Roman" w:cs="Palatino Linotype"/>
          <w:sz w:val="24"/>
          <w:szCs w:val="24"/>
        </w:rPr>
        <w:t>Það getur einstaka sinnum verið rétt</w:t>
      </w:r>
      <w:r w:rsidR="00BF2191" w:rsidRPr="00481048">
        <w:rPr>
          <w:rFonts w:ascii="Times New Roman" w:hAnsi="Times New Roman" w:cs="Palatino Linotype"/>
          <w:sz w:val="24"/>
          <w:szCs w:val="24"/>
        </w:rPr>
        <w:t>lætanlegt</w:t>
      </w:r>
      <w:r w:rsidRPr="00481048">
        <w:rPr>
          <w:rFonts w:ascii="Times New Roman" w:hAnsi="Times New Roman" w:cs="Palatino Linotype"/>
          <w:sz w:val="24"/>
          <w:szCs w:val="24"/>
        </w:rPr>
        <w:t xml:space="preserve"> að rannsak</w:t>
      </w:r>
      <w:r w:rsidR="009B46E1" w:rsidRPr="00481048">
        <w:rPr>
          <w:rFonts w:ascii="Times New Roman" w:hAnsi="Times New Roman" w:cs="Palatino Linotype"/>
          <w:sz w:val="24"/>
          <w:szCs w:val="24"/>
        </w:rPr>
        <w:t>endur</w:t>
      </w:r>
      <w:r w:rsidRPr="00481048">
        <w:rPr>
          <w:rFonts w:ascii="Times New Roman" w:hAnsi="Times New Roman" w:cs="Palatino Linotype"/>
          <w:sz w:val="24"/>
          <w:szCs w:val="24"/>
        </w:rPr>
        <w:t xml:space="preserve"> leggi meiri áherslu á vernd einstaklinga, t.d. barna, en á þagnarskyldu gagnvart þeim sem veita upplýsingar.</w:t>
      </w:r>
      <w:r w:rsidR="00FE13E4" w:rsidRPr="00481048">
        <w:rPr>
          <w:rFonts w:ascii="Times New Roman" w:hAnsi="Times New Roman" w:cs="Palatino Linotype"/>
          <w:sz w:val="24"/>
          <w:szCs w:val="24"/>
        </w:rPr>
        <w:t xml:space="preserve"> </w:t>
      </w:r>
      <w:r w:rsidR="00B121D1" w:rsidRPr="00481048">
        <w:rPr>
          <w:rFonts w:ascii="Times New Roman" w:hAnsi="Times New Roman" w:cs="Palatino Linotype"/>
          <w:sz w:val="24"/>
          <w:szCs w:val="24"/>
        </w:rPr>
        <w:t>Rannsak</w:t>
      </w:r>
      <w:r w:rsidR="009B46E1" w:rsidRPr="00481048">
        <w:rPr>
          <w:rFonts w:ascii="Times New Roman" w:hAnsi="Times New Roman" w:cs="Palatino Linotype"/>
          <w:sz w:val="24"/>
          <w:szCs w:val="24"/>
        </w:rPr>
        <w:t>endum</w:t>
      </w:r>
      <w:r w:rsidR="00B121D1" w:rsidRPr="00481048">
        <w:rPr>
          <w:rFonts w:ascii="Times New Roman" w:hAnsi="Times New Roman" w:cs="Palatino Linotype"/>
          <w:sz w:val="24"/>
          <w:szCs w:val="24"/>
        </w:rPr>
        <w:t xml:space="preserve"> ber að sýna sérstaka aðgæslu og meta hvernig rétt sé að bregðast við þegar </w:t>
      </w:r>
      <w:r w:rsidR="009B46E1" w:rsidRPr="00481048">
        <w:rPr>
          <w:rFonts w:ascii="Times New Roman" w:hAnsi="Times New Roman" w:cs="Palatino Linotype"/>
          <w:sz w:val="24"/>
          <w:szCs w:val="24"/>
        </w:rPr>
        <w:t xml:space="preserve">þeir </w:t>
      </w:r>
      <w:r w:rsidR="00B121D1" w:rsidRPr="00481048">
        <w:rPr>
          <w:rFonts w:ascii="Times New Roman" w:hAnsi="Times New Roman" w:cs="Palatino Linotype"/>
          <w:sz w:val="24"/>
          <w:szCs w:val="24"/>
        </w:rPr>
        <w:t>verð</w:t>
      </w:r>
      <w:r w:rsidR="009B46E1" w:rsidRPr="00481048">
        <w:rPr>
          <w:rFonts w:ascii="Times New Roman" w:hAnsi="Times New Roman" w:cs="Palatino Linotype"/>
          <w:sz w:val="24"/>
          <w:szCs w:val="24"/>
        </w:rPr>
        <w:t>a</w:t>
      </w:r>
      <w:r w:rsidR="00B121D1" w:rsidRPr="00481048">
        <w:rPr>
          <w:rFonts w:ascii="Times New Roman" w:hAnsi="Times New Roman" w:cs="Palatino Linotype"/>
          <w:sz w:val="24"/>
          <w:szCs w:val="24"/>
        </w:rPr>
        <w:t xml:space="preserve"> var</w:t>
      </w:r>
      <w:r w:rsidR="009B46E1" w:rsidRPr="00481048">
        <w:rPr>
          <w:rFonts w:ascii="Times New Roman" w:hAnsi="Times New Roman" w:cs="Palatino Linotype"/>
          <w:sz w:val="24"/>
          <w:szCs w:val="24"/>
        </w:rPr>
        <w:t>ir við</w:t>
      </w:r>
      <w:r w:rsidR="00B121D1" w:rsidRPr="00481048">
        <w:rPr>
          <w:rFonts w:ascii="Times New Roman" w:hAnsi="Times New Roman" w:cs="Palatino Linotype"/>
          <w:sz w:val="24"/>
          <w:szCs w:val="24"/>
        </w:rPr>
        <w:t xml:space="preserve"> aðstæð</w:t>
      </w:r>
      <w:r w:rsidR="009B46E1" w:rsidRPr="00481048">
        <w:rPr>
          <w:rFonts w:ascii="Times New Roman" w:hAnsi="Times New Roman" w:cs="Palatino Linotype"/>
          <w:sz w:val="24"/>
          <w:szCs w:val="24"/>
        </w:rPr>
        <w:t>ur</w:t>
      </w:r>
      <w:r w:rsidR="00B121D1" w:rsidRPr="00481048">
        <w:rPr>
          <w:rFonts w:ascii="Times New Roman" w:hAnsi="Times New Roman" w:cs="Palatino Linotype"/>
          <w:sz w:val="24"/>
          <w:szCs w:val="24"/>
        </w:rPr>
        <w:t xml:space="preserve"> sem ógna lífi og limum fólks eða fela í sér brot á mannréttindum. </w:t>
      </w:r>
    </w:p>
    <w:p w14:paraId="5C7F8A7B" w14:textId="77777777" w:rsidR="00C97C77" w:rsidRPr="00481048" w:rsidRDefault="00C97C77" w:rsidP="00481048">
      <w:pPr>
        <w:spacing w:after="120" w:line="240" w:lineRule="auto"/>
        <w:rPr>
          <w:rFonts w:ascii="Times New Roman" w:hAnsi="Times New Roman"/>
          <w:i/>
          <w:sz w:val="24"/>
          <w:szCs w:val="24"/>
        </w:rPr>
      </w:pPr>
    </w:p>
    <w:p w14:paraId="23F07251" w14:textId="7818F0D9" w:rsidR="000D2DD2" w:rsidRPr="00481048" w:rsidRDefault="000D2DD2" w:rsidP="00481048">
      <w:pPr>
        <w:pStyle w:val="Heading2"/>
        <w:spacing w:before="0" w:after="120" w:line="240" w:lineRule="auto"/>
        <w:rPr>
          <w:rFonts w:ascii="Times New Roman" w:hAnsi="Times New Roman"/>
          <w:sz w:val="24"/>
          <w:szCs w:val="24"/>
        </w:rPr>
      </w:pPr>
      <w:bookmarkStart w:id="58" w:name="_Toc207846576"/>
      <w:bookmarkStart w:id="59" w:name="_Toc356554885"/>
      <w:bookmarkStart w:id="60" w:name="_Toc250627534"/>
      <w:r w:rsidRPr="00481048">
        <w:rPr>
          <w:rFonts w:ascii="Times New Roman" w:hAnsi="Times New Roman"/>
          <w:sz w:val="24"/>
          <w:szCs w:val="24"/>
        </w:rPr>
        <w:t>2.</w:t>
      </w:r>
      <w:r w:rsidR="00B37E62" w:rsidRPr="00481048">
        <w:rPr>
          <w:rFonts w:ascii="Times New Roman" w:hAnsi="Times New Roman"/>
          <w:sz w:val="24"/>
          <w:szCs w:val="24"/>
        </w:rPr>
        <w:t>1</w:t>
      </w:r>
      <w:r w:rsidR="00884C25">
        <w:rPr>
          <w:rFonts w:ascii="Times New Roman" w:hAnsi="Times New Roman"/>
          <w:sz w:val="24"/>
          <w:szCs w:val="24"/>
        </w:rPr>
        <w:t>3</w:t>
      </w:r>
      <w:r w:rsidRPr="00481048">
        <w:rPr>
          <w:rFonts w:ascii="Times New Roman" w:hAnsi="Times New Roman"/>
          <w:sz w:val="24"/>
          <w:szCs w:val="24"/>
        </w:rPr>
        <w:t xml:space="preserve">. </w:t>
      </w:r>
      <w:r w:rsidR="00E962BD" w:rsidRPr="00481048">
        <w:rPr>
          <w:rFonts w:ascii="Times New Roman" w:hAnsi="Times New Roman"/>
          <w:sz w:val="24"/>
          <w:szCs w:val="24"/>
        </w:rPr>
        <w:t>Virðing</w:t>
      </w:r>
      <w:r w:rsidRPr="00481048">
        <w:rPr>
          <w:rFonts w:ascii="Times New Roman" w:hAnsi="Times New Roman"/>
          <w:sz w:val="24"/>
          <w:szCs w:val="24"/>
        </w:rPr>
        <w:t xml:space="preserve"> fyrir gildismati</w:t>
      </w:r>
      <w:r w:rsidR="006E1FDF" w:rsidRPr="00481048">
        <w:rPr>
          <w:rFonts w:ascii="Times New Roman" w:hAnsi="Times New Roman"/>
          <w:sz w:val="24"/>
          <w:szCs w:val="24"/>
        </w:rPr>
        <w:t>, skoðunum</w:t>
      </w:r>
      <w:r w:rsidRPr="00481048">
        <w:rPr>
          <w:rFonts w:ascii="Times New Roman" w:hAnsi="Times New Roman"/>
          <w:sz w:val="24"/>
          <w:szCs w:val="24"/>
        </w:rPr>
        <w:t xml:space="preserve"> og </w:t>
      </w:r>
      <w:r w:rsidR="006E1FDF" w:rsidRPr="00481048">
        <w:rPr>
          <w:rFonts w:ascii="Times New Roman" w:hAnsi="Times New Roman"/>
          <w:sz w:val="24"/>
          <w:szCs w:val="24"/>
        </w:rPr>
        <w:t xml:space="preserve">menningu </w:t>
      </w:r>
      <w:r w:rsidRPr="00481048">
        <w:rPr>
          <w:rFonts w:ascii="Times New Roman" w:hAnsi="Times New Roman"/>
          <w:sz w:val="24"/>
          <w:szCs w:val="24"/>
        </w:rPr>
        <w:t>annarra</w:t>
      </w:r>
      <w:bookmarkEnd w:id="58"/>
      <w:bookmarkEnd w:id="59"/>
      <w:bookmarkEnd w:id="60"/>
    </w:p>
    <w:p w14:paraId="5A5E5AE6" w14:textId="77777777" w:rsidR="006E1FDF" w:rsidRPr="00481048" w:rsidRDefault="000D2DD2" w:rsidP="00481048">
      <w:pPr>
        <w:spacing w:after="120" w:line="240" w:lineRule="auto"/>
        <w:rPr>
          <w:rFonts w:ascii="Times New Roman" w:hAnsi="Times New Roman"/>
          <w:i/>
          <w:sz w:val="24"/>
          <w:szCs w:val="24"/>
        </w:rPr>
      </w:pPr>
      <w:r w:rsidRPr="00481048">
        <w:rPr>
          <w:rFonts w:ascii="Times New Roman" w:hAnsi="Times New Roman"/>
          <w:i/>
          <w:sz w:val="24"/>
          <w:szCs w:val="24"/>
        </w:rPr>
        <w:t>Rannsak</w:t>
      </w:r>
      <w:r w:rsidR="00100AEB" w:rsidRPr="00481048">
        <w:rPr>
          <w:rFonts w:ascii="Times New Roman" w:hAnsi="Times New Roman"/>
          <w:i/>
          <w:sz w:val="24"/>
          <w:szCs w:val="24"/>
        </w:rPr>
        <w:t>endur skulu</w:t>
      </w:r>
      <w:r w:rsidR="00F80149" w:rsidRPr="00481048">
        <w:rPr>
          <w:rFonts w:ascii="Times New Roman" w:hAnsi="Times New Roman"/>
          <w:i/>
          <w:sz w:val="24"/>
          <w:szCs w:val="24"/>
        </w:rPr>
        <w:t xml:space="preserve"> umgangast </w:t>
      </w:r>
      <w:r w:rsidRPr="00481048">
        <w:rPr>
          <w:rFonts w:ascii="Times New Roman" w:hAnsi="Times New Roman"/>
          <w:i/>
          <w:sz w:val="24"/>
          <w:szCs w:val="24"/>
        </w:rPr>
        <w:t>gildi</w:t>
      </w:r>
      <w:r w:rsidR="006E1FDF" w:rsidRPr="00481048">
        <w:rPr>
          <w:rFonts w:ascii="Times New Roman" w:hAnsi="Times New Roman"/>
          <w:i/>
          <w:sz w:val="24"/>
          <w:szCs w:val="24"/>
        </w:rPr>
        <w:t xml:space="preserve">, </w:t>
      </w:r>
      <w:r w:rsidRPr="00481048">
        <w:rPr>
          <w:rFonts w:ascii="Times New Roman" w:hAnsi="Times New Roman"/>
          <w:i/>
          <w:sz w:val="24"/>
          <w:szCs w:val="24"/>
        </w:rPr>
        <w:t>skoðanir</w:t>
      </w:r>
      <w:r w:rsidR="00B121D1" w:rsidRPr="00481048">
        <w:rPr>
          <w:rFonts w:ascii="Times New Roman" w:hAnsi="Times New Roman"/>
          <w:i/>
          <w:sz w:val="24"/>
          <w:szCs w:val="24"/>
        </w:rPr>
        <w:t xml:space="preserve"> </w:t>
      </w:r>
      <w:r w:rsidR="006E1FDF" w:rsidRPr="00481048">
        <w:rPr>
          <w:rFonts w:ascii="Times New Roman" w:hAnsi="Times New Roman"/>
          <w:i/>
          <w:sz w:val="24"/>
          <w:szCs w:val="24"/>
        </w:rPr>
        <w:t xml:space="preserve">og menningu </w:t>
      </w:r>
      <w:r w:rsidRPr="00481048">
        <w:rPr>
          <w:rFonts w:ascii="Times New Roman" w:hAnsi="Times New Roman"/>
          <w:i/>
          <w:sz w:val="24"/>
          <w:szCs w:val="24"/>
        </w:rPr>
        <w:t>þátttakenda</w:t>
      </w:r>
      <w:r w:rsidR="00F80149" w:rsidRPr="00481048">
        <w:rPr>
          <w:rFonts w:ascii="Times New Roman" w:hAnsi="Times New Roman"/>
          <w:i/>
          <w:sz w:val="24"/>
          <w:szCs w:val="24"/>
        </w:rPr>
        <w:t xml:space="preserve"> af virðingu</w:t>
      </w:r>
      <w:r w:rsidRPr="00481048">
        <w:rPr>
          <w:rFonts w:ascii="Times New Roman" w:hAnsi="Times New Roman"/>
          <w:i/>
          <w:sz w:val="24"/>
          <w:szCs w:val="24"/>
        </w:rPr>
        <w:t xml:space="preserve"> þótt </w:t>
      </w:r>
      <w:r w:rsidR="006E1FDF" w:rsidRPr="00481048">
        <w:rPr>
          <w:rFonts w:ascii="Times New Roman" w:hAnsi="Times New Roman"/>
          <w:i/>
          <w:sz w:val="24"/>
          <w:szCs w:val="24"/>
        </w:rPr>
        <w:t>hún sé</w:t>
      </w:r>
      <w:r w:rsidRPr="00481048">
        <w:rPr>
          <w:rFonts w:ascii="Times New Roman" w:hAnsi="Times New Roman"/>
          <w:i/>
          <w:sz w:val="24"/>
          <w:szCs w:val="24"/>
        </w:rPr>
        <w:t xml:space="preserve"> frábrugðin </w:t>
      </w:r>
      <w:r w:rsidR="00100AEB" w:rsidRPr="00481048">
        <w:rPr>
          <w:rFonts w:ascii="Times New Roman" w:hAnsi="Times New Roman"/>
          <w:i/>
          <w:sz w:val="24"/>
          <w:szCs w:val="24"/>
        </w:rPr>
        <w:t xml:space="preserve">þeirra </w:t>
      </w:r>
      <w:r w:rsidR="006E1FDF" w:rsidRPr="00481048">
        <w:rPr>
          <w:rFonts w:ascii="Times New Roman" w:hAnsi="Times New Roman"/>
          <w:i/>
          <w:sz w:val="24"/>
          <w:szCs w:val="24"/>
        </w:rPr>
        <w:t>eigin</w:t>
      </w:r>
      <w:r w:rsidRPr="00481048">
        <w:rPr>
          <w:rFonts w:ascii="Times New Roman" w:hAnsi="Times New Roman"/>
          <w:i/>
          <w:sz w:val="24"/>
          <w:szCs w:val="24"/>
        </w:rPr>
        <w:t xml:space="preserve">. </w:t>
      </w:r>
    </w:p>
    <w:p w14:paraId="70D222B6" w14:textId="77777777" w:rsidR="006E1FDF" w:rsidRPr="00481048" w:rsidRDefault="000D2DD2" w:rsidP="00481048">
      <w:pPr>
        <w:autoSpaceDE w:val="0"/>
        <w:autoSpaceDN w:val="0"/>
        <w:adjustRightInd w:val="0"/>
        <w:spacing w:after="120" w:line="240" w:lineRule="auto"/>
        <w:rPr>
          <w:rFonts w:ascii="Times New Roman" w:hAnsi="Times New Roman" w:cs="Palatino Linotype"/>
          <w:sz w:val="24"/>
          <w:szCs w:val="24"/>
        </w:rPr>
      </w:pPr>
      <w:r w:rsidRPr="00481048">
        <w:rPr>
          <w:rFonts w:ascii="Times New Roman" w:hAnsi="Times New Roman"/>
          <w:sz w:val="24"/>
          <w:szCs w:val="24"/>
        </w:rPr>
        <w:t xml:space="preserve">Rannsóknir á hefðum og gildismati ólíkra menningarheima og tímabila eru algengar í félags- og mannvísindum. </w:t>
      </w:r>
      <w:r w:rsidR="006E1FDF" w:rsidRPr="00481048">
        <w:rPr>
          <w:rFonts w:ascii="Times New Roman" w:hAnsi="Times New Roman" w:cs="Palatino Linotype"/>
          <w:sz w:val="24"/>
          <w:szCs w:val="24"/>
        </w:rPr>
        <w:t>Þegar rannsökuð eru samfélög í viðkvæmri stöðu eða minnihlutahópar þarf að gæta þess sérstaklega að</w:t>
      </w:r>
      <w:r w:rsidR="00E962BD" w:rsidRPr="00481048">
        <w:rPr>
          <w:rFonts w:ascii="Times New Roman" w:hAnsi="Times New Roman" w:cs="Palatino Linotype"/>
          <w:sz w:val="24"/>
          <w:szCs w:val="24"/>
        </w:rPr>
        <w:t xml:space="preserve"> kynning á rannsóknarniðurstöðum</w:t>
      </w:r>
      <w:r w:rsidR="006E1FDF" w:rsidRPr="00481048">
        <w:rPr>
          <w:rFonts w:ascii="Times New Roman" w:hAnsi="Times New Roman" w:cs="Palatino Linotype"/>
          <w:sz w:val="24"/>
          <w:szCs w:val="24"/>
        </w:rPr>
        <w:t xml:space="preserve"> skapi ekki eða styrki órökstuddar staðal</w:t>
      </w:r>
      <w:r w:rsidR="00B620F8" w:rsidRPr="00481048">
        <w:rPr>
          <w:rFonts w:ascii="Times New Roman" w:hAnsi="Times New Roman" w:cs="Palatino Linotype"/>
          <w:sz w:val="24"/>
          <w:szCs w:val="24"/>
        </w:rPr>
        <w:t>í</w:t>
      </w:r>
      <w:r w:rsidR="006E1FDF" w:rsidRPr="00481048">
        <w:rPr>
          <w:rFonts w:ascii="Times New Roman" w:hAnsi="Times New Roman" w:cs="Palatino Linotype"/>
          <w:sz w:val="24"/>
          <w:szCs w:val="24"/>
        </w:rPr>
        <w:t>myndir. Sama aðgát skal höfð þegar um er að ræða rannsóknir á samfélagsháttum liðins tíma. Rannsak</w:t>
      </w:r>
      <w:r w:rsidR="00100AEB" w:rsidRPr="00481048">
        <w:rPr>
          <w:rFonts w:ascii="Times New Roman" w:hAnsi="Times New Roman" w:cs="Palatino Linotype"/>
          <w:sz w:val="24"/>
          <w:szCs w:val="24"/>
        </w:rPr>
        <w:t>endum</w:t>
      </w:r>
      <w:r w:rsidR="006E1FDF" w:rsidRPr="00481048">
        <w:rPr>
          <w:rFonts w:ascii="Times New Roman" w:hAnsi="Times New Roman" w:cs="Palatino Linotype"/>
          <w:sz w:val="24"/>
          <w:szCs w:val="24"/>
        </w:rPr>
        <w:t xml:space="preserve"> ber að forðast niðurlægjandi lýsingar á menningu og samfélagsgerð annarra. </w:t>
      </w:r>
      <w:r w:rsidR="006E1FDF" w:rsidRPr="00481048">
        <w:rPr>
          <w:rFonts w:ascii="Times New Roman" w:hAnsi="Times New Roman"/>
          <w:sz w:val="24"/>
          <w:szCs w:val="24"/>
        </w:rPr>
        <w:t xml:space="preserve">Rannsakendur skulu ekki ætla þátttakendum órökréttan </w:t>
      </w:r>
      <w:r w:rsidR="006E1FDF" w:rsidRPr="00481048">
        <w:rPr>
          <w:rFonts w:ascii="Times New Roman" w:hAnsi="Times New Roman"/>
          <w:sz w:val="24"/>
          <w:szCs w:val="24"/>
        </w:rPr>
        <w:lastRenderedPageBreak/>
        <w:t xml:space="preserve">eða ósæmilegan ásetning án þess að færa sannfærandi rök fyrir </w:t>
      </w:r>
      <w:r w:rsidR="00F91B1D" w:rsidRPr="00481048">
        <w:rPr>
          <w:rFonts w:ascii="Times New Roman" w:hAnsi="Times New Roman"/>
          <w:sz w:val="24"/>
          <w:szCs w:val="24"/>
        </w:rPr>
        <w:t>niðurstöðu sinni</w:t>
      </w:r>
      <w:r w:rsidR="006E1FDF" w:rsidRPr="00481048">
        <w:rPr>
          <w:rFonts w:ascii="Times New Roman" w:hAnsi="Times New Roman"/>
          <w:sz w:val="24"/>
          <w:szCs w:val="24"/>
        </w:rPr>
        <w:t>, byggð á rannsóknargögnum</w:t>
      </w:r>
      <w:r w:rsidR="006E1FDF" w:rsidRPr="00481048">
        <w:rPr>
          <w:rFonts w:ascii="Times New Roman" w:hAnsi="Times New Roman"/>
          <w:i/>
          <w:sz w:val="24"/>
          <w:szCs w:val="24"/>
        </w:rPr>
        <w:t>.</w:t>
      </w:r>
      <w:r w:rsidR="004D7806" w:rsidRPr="00481048">
        <w:rPr>
          <w:rFonts w:ascii="Times New Roman" w:hAnsi="Times New Roman"/>
          <w:i/>
          <w:sz w:val="24"/>
          <w:szCs w:val="24"/>
        </w:rPr>
        <w:t xml:space="preserve"> </w:t>
      </w:r>
      <w:r w:rsidR="004D7806" w:rsidRPr="00481048">
        <w:rPr>
          <w:rFonts w:ascii="Times New Roman" w:hAnsi="Times New Roman" w:cs="Palatino Linotype"/>
          <w:sz w:val="24"/>
          <w:szCs w:val="24"/>
        </w:rPr>
        <w:t>Mikilvægt er að greina á milli skráningar á atburðum, aðstæðum og sjónarmiðum annars vegar og túlkunar á þeim hins vegar.</w:t>
      </w:r>
    </w:p>
    <w:p w14:paraId="488A954E" w14:textId="77777777" w:rsidR="00D42428" w:rsidRPr="00481048" w:rsidRDefault="00D42428" w:rsidP="00481048">
      <w:pPr>
        <w:autoSpaceDE w:val="0"/>
        <w:autoSpaceDN w:val="0"/>
        <w:adjustRightInd w:val="0"/>
        <w:spacing w:after="120" w:line="240" w:lineRule="auto"/>
        <w:rPr>
          <w:rFonts w:ascii="Times New Roman" w:hAnsi="Times New Roman"/>
          <w:sz w:val="24"/>
          <w:szCs w:val="24"/>
        </w:rPr>
      </w:pPr>
    </w:p>
    <w:p w14:paraId="078EAE7A" w14:textId="56430AB2" w:rsidR="003F4F26" w:rsidRPr="00481048" w:rsidRDefault="00B05839" w:rsidP="00481048">
      <w:pPr>
        <w:pStyle w:val="Heading2"/>
        <w:spacing w:before="0" w:after="120" w:line="240" w:lineRule="auto"/>
        <w:rPr>
          <w:rFonts w:ascii="Times New Roman" w:hAnsi="Times New Roman" w:cs="QuayItcT-BlackItalic"/>
          <w:sz w:val="24"/>
          <w:szCs w:val="24"/>
        </w:rPr>
      </w:pPr>
      <w:bookmarkStart w:id="61" w:name="_Toc207846577"/>
      <w:bookmarkStart w:id="62" w:name="_Toc356554886"/>
      <w:bookmarkStart w:id="63" w:name="_Toc250627535"/>
      <w:r w:rsidRPr="00481048">
        <w:rPr>
          <w:rFonts w:ascii="Times New Roman" w:hAnsi="Times New Roman"/>
          <w:sz w:val="24"/>
          <w:szCs w:val="24"/>
        </w:rPr>
        <w:t>2.</w:t>
      </w:r>
      <w:r w:rsidR="006E1FDF" w:rsidRPr="00481048">
        <w:rPr>
          <w:rFonts w:ascii="Times New Roman" w:hAnsi="Times New Roman"/>
          <w:sz w:val="24"/>
          <w:szCs w:val="24"/>
        </w:rPr>
        <w:t>1</w:t>
      </w:r>
      <w:r w:rsidR="00884C25">
        <w:rPr>
          <w:rFonts w:ascii="Times New Roman" w:hAnsi="Times New Roman"/>
          <w:sz w:val="24"/>
          <w:szCs w:val="24"/>
        </w:rPr>
        <w:t>4</w:t>
      </w:r>
      <w:r w:rsidR="003F4F26" w:rsidRPr="00481048">
        <w:rPr>
          <w:rFonts w:ascii="Times New Roman" w:hAnsi="Times New Roman"/>
          <w:sz w:val="24"/>
          <w:szCs w:val="24"/>
        </w:rPr>
        <w:t>. Virðing fyrir</w:t>
      </w:r>
      <w:r w:rsidR="000A5EFC" w:rsidRPr="00481048">
        <w:rPr>
          <w:rFonts w:ascii="Times New Roman" w:hAnsi="Times New Roman"/>
          <w:sz w:val="24"/>
          <w:szCs w:val="24"/>
        </w:rPr>
        <w:t xml:space="preserve"> fólki sem tilheyrir hópi</w:t>
      </w:r>
      <w:r w:rsidR="003F4F26" w:rsidRPr="00481048">
        <w:rPr>
          <w:rFonts w:ascii="Times New Roman" w:hAnsi="Times New Roman"/>
          <w:sz w:val="24"/>
          <w:szCs w:val="24"/>
        </w:rPr>
        <w:t xml:space="preserve"> í erfiðri stöðu</w:t>
      </w:r>
      <w:bookmarkEnd w:id="61"/>
      <w:bookmarkEnd w:id="62"/>
      <w:bookmarkEnd w:id="63"/>
    </w:p>
    <w:p w14:paraId="07C82955" w14:textId="77777777" w:rsidR="003F4F26" w:rsidRPr="00481048" w:rsidRDefault="00041951" w:rsidP="00481048">
      <w:pPr>
        <w:autoSpaceDE w:val="0"/>
        <w:autoSpaceDN w:val="0"/>
        <w:adjustRightInd w:val="0"/>
        <w:spacing w:after="120" w:line="240" w:lineRule="auto"/>
        <w:rPr>
          <w:rFonts w:ascii="Times New Roman" w:hAnsi="Times New Roman" w:cs="QuayItcT-BoldItalic"/>
          <w:bCs/>
          <w:i/>
          <w:iCs/>
          <w:sz w:val="24"/>
          <w:szCs w:val="24"/>
        </w:rPr>
      </w:pPr>
      <w:r w:rsidRPr="00481048">
        <w:rPr>
          <w:rFonts w:ascii="Times New Roman" w:hAnsi="Times New Roman" w:cs="Palatino Linotype"/>
          <w:bCs/>
          <w:i/>
          <w:iCs/>
          <w:sz w:val="24"/>
          <w:szCs w:val="24"/>
        </w:rPr>
        <w:t>Rannsakendu</w:t>
      </w:r>
      <w:r w:rsidR="00085A09" w:rsidRPr="00481048">
        <w:rPr>
          <w:rFonts w:ascii="Times New Roman" w:hAnsi="Times New Roman" w:cs="Palatino Linotype"/>
          <w:bCs/>
          <w:i/>
          <w:iCs/>
          <w:sz w:val="24"/>
          <w:szCs w:val="24"/>
        </w:rPr>
        <w:t>r skulu gæta þess að skaða ekki hagsmuni</w:t>
      </w:r>
      <w:r w:rsidR="000A5EFC" w:rsidRPr="00481048">
        <w:rPr>
          <w:rFonts w:ascii="Times New Roman" w:hAnsi="Times New Roman" w:cs="Palatino Linotype"/>
          <w:bCs/>
          <w:i/>
          <w:iCs/>
          <w:sz w:val="24"/>
          <w:szCs w:val="24"/>
        </w:rPr>
        <w:t xml:space="preserve"> fólks sem tilheyrir hópi</w:t>
      </w:r>
      <w:r w:rsidR="003F4F26" w:rsidRPr="00481048">
        <w:rPr>
          <w:rFonts w:ascii="Times New Roman" w:hAnsi="Times New Roman" w:cs="Palatino Linotype"/>
          <w:bCs/>
          <w:i/>
          <w:iCs/>
          <w:sz w:val="24"/>
          <w:szCs w:val="24"/>
        </w:rPr>
        <w:t xml:space="preserve"> í erfiðri </w:t>
      </w:r>
      <w:r w:rsidR="00085A09" w:rsidRPr="00481048">
        <w:rPr>
          <w:rFonts w:ascii="Times New Roman" w:hAnsi="Times New Roman" w:cs="Palatino Linotype"/>
          <w:bCs/>
          <w:i/>
          <w:iCs/>
          <w:sz w:val="24"/>
          <w:szCs w:val="24"/>
        </w:rPr>
        <w:t xml:space="preserve">stöðu. </w:t>
      </w:r>
    </w:p>
    <w:p w14:paraId="24E65F66" w14:textId="77777777" w:rsidR="003F4F26" w:rsidRPr="00481048" w:rsidRDefault="000A5EFC" w:rsidP="00481048">
      <w:pPr>
        <w:autoSpaceDE w:val="0"/>
        <w:autoSpaceDN w:val="0"/>
        <w:adjustRightInd w:val="0"/>
        <w:spacing w:after="120" w:line="240" w:lineRule="auto"/>
        <w:rPr>
          <w:rFonts w:ascii="Times New Roman" w:hAnsi="Times New Roman" w:cs="TimesNewRomanPSMT"/>
          <w:sz w:val="24"/>
          <w:szCs w:val="24"/>
        </w:rPr>
      </w:pPr>
      <w:r w:rsidRPr="00481048">
        <w:rPr>
          <w:rFonts w:ascii="Times New Roman" w:hAnsi="Times New Roman" w:cs="Palatino Linotype"/>
          <w:sz w:val="24"/>
          <w:szCs w:val="24"/>
        </w:rPr>
        <w:t>Fólk sem tilheyrir</w:t>
      </w:r>
      <w:r w:rsidR="00041951" w:rsidRPr="00481048">
        <w:rPr>
          <w:rFonts w:ascii="Times New Roman" w:hAnsi="Times New Roman" w:cs="Palatino Linotype"/>
          <w:sz w:val="24"/>
          <w:szCs w:val="24"/>
        </w:rPr>
        <w:t xml:space="preserve"> h</w:t>
      </w:r>
      <w:r w:rsidRPr="00481048">
        <w:rPr>
          <w:rFonts w:ascii="Times New Roman" w:hAnsi="Times New Roman" w:cs="Palatino Linotype"/>
          <w:sz w:val="24"/>
          <w:szCs w:val="24"/>
        </w:rPr>
        <w:t>ópi</w:t>
      </w:r>
      <w:r w:rsidR="003F4F26" w:rsidRPr="00481048">
        <w:rPr>
          <w:rFonts w:ascii="Times New Roman" w:hAnsi="Times New Roman" w:cs="Palatino Linotype"/>
          <w:sz w:val="24"/>
          <w:szCs w:val="24"/>
        </w:rPr>
        <w:t xml:space="preserve"> í erfiðri stöðu </w:t>
      </w:r>
      <w:r w:rsidRPr="00481048">
        <w:rPr>
          <w:rFonts w:ascii="Times New Roman" w:hAnsi="Times New Roman" w:cs="Palatino Linotype"/>
          <w:sz w:val="24"/>
          <w:szCs w:val="24"/>
        </w:rPr>
        <w:t>er</w:t>
      </w:r>
      <w:r w:rsidR="00041951" w:rsidRPr="00481048">
        <w:rPr>
          <w:rFonts w:ascii="Times New Roman" w:hAnsi="Times New Roman" w:cs="Palatino Linotype"/>
          <w:sz w:val="24"/>
          <w:szCs w:val="24"/>
        </w:rPr>
        <w:t xml:space="preserve"> </w:t>
      </w:r>
      <w:r w:rsidRPr="00481048">
        <w:rPr>
          <w:rFonts w:ascii="Times New Roman" w:hAnsi="Times New Roman" w:cs="Palatino Linotype"/>
          <w:sz w:val="24"/>
          <w:szCs w:val="24"/>
        </w:rPr>
        <w:t>ekki alltaf fært</w:t>
      </w:r>
      <w:r w:rsidR="003F4F26" w:rsidRPr="00481048">
        <w:rPr>
          <w:rFonts w:ascii="Times New Roman" w:hAnsi="Times New Roman" w:cs="Palatino Linotype"/>
          <w:sz w:val="24"/>
          <w:szCs w:val="24"/>
        </w:rPr>
        <w:t xml:space="preserve"> um að gæta hagsmuna sinna gag</w:t>
      </w:r>
      <w:r w:rsidR="00085A09" w:rsidRPr="00481048">
        <w:rPr>
          <w:rFonts w:ascii="Times New Roman" w:hAnsi="Times New Roman" w:cs="Palatino Linotype"/>
          <w:sz w:val="24"/>
          <w:szCs w:val="24"/>
        </w:rPr>
        <w:t>nvart rannsakendum. Rannsak</w:t>
      </w:r>
      <w:r w:rsidR="000F19EA" w:rsidRPr="00481048">
        <w:rPr>
          <w:rFonts w:ascii="Times New Roman" w:hAnsi="Times New Roman" w:cs="Palatino Linotype"/>
          <w:sz w:val="24"/>
          <w:szCs w:val="24"/>
        </w:rPr>
        <w:t>endur geta</w:t>
      </w:r>
      <w:r w:rsidR="003F4F26" w:rsidRPr="00481048">
        <w:rPr>
          <w:rFonts w:ascii="Times New Roman" w:hAnsi="Times New Roman" w:cs="Palatino Linotype"/>
          <w:sz w:val="24"/>
          <w:szCs w:val="24"/>
        </w:rPr>
        <w:t xml:space="preserve"> </w:t>
      </w:r>
      <w:r w:rsidR="00B37E62" w:rsidRPr="00481048">
        <w:rPr>
          <w:rFonts w:ascii="Times New Roman" w:hAnsi="Times New Roman" w:cs="Palatino Linotype"/>
          <w:sz w:val="24"/>
          <w:szCs w:val="24"/>
        </w:rPr>
        <w:t>því</w:t>
      </w:r>
      <w:r w:rsidR="003F4F26" w:rsidRPr="00481048">
        <w:rPr>
          <w:rFonts w:ascii="Times New Roman" w:hAnsi="Times New Roman" w:cs="Palatino Linotype"/>
          <w:sz w:val="24"/>
          <w:szCs w:val="24"/>
        </w:rPr>
        <w:t xml:space="preserve"> ekki tekið því sem gefnu að venjubundnar starfshefðir um upplýsingar </w:t>
      </w:r>
      <w:r w:rsidR="00A15AA0" w:rsidRPr="00481048">
        <w:rPr>
          <w:rFonts w:ascii="Times New Roman" w:hAnsi="Times New Roman" w:cs="Palatino Linotype"/>
          <w:sz w:val="24"/>
          <w:szCs w:val="24"/>
        </w:rPr>
        <w:t>og samþykki tryggi sjálfsákvörðunarr</w:t>
      </w:r>
      <w:r w:rsidR="00085A09" w:rsidRPr="00481048">
        <w:rPr>
          <w:rFonts w:ascii="Times New Roman" w:hAnsi="Times New Roman" w:cs="Palatino Linotype"/>
          <w:sz w:val="24"/>
          <w:szCs w:val="24"/>
        </w:rPr>
        <w:t>étt einstaklinga</w:t>
      </w:r>
      <w:r w:rsidR="003F4F26" w:rsidRPr="00481048">
        <w:rPr>
          <w:rFonts w:ascii="Times New Roman" w:hAnsi="Times New Roman" w:cs="Palatino Linotype"/>
          <w:sz w:val="24"/>
          <w:szCs w:val="24"/>
        </w:rPr>
        <w:t xml:space="preserve"> eða verndi þá gegn ósanngjörnu álagi.</w:t>
      </w:r>
    </w:p>
    <w:p w14:paraId="34E68467" w14:textId="77777777" w:rsidR="005E5B01" w:rsidRPr="00481048" w:rsidRDefault="000A5EFC" w:rsidP="00481048">
      <w:pPr>
        <w:autoSpaceDE w:val="0"/>
        <w:autoSpaceDN w:val="0"/>
        <w:adjustRightInd w:val="0"/>
        <w:spacing w:after="120" w:line="240" w:lineRule="auto"/>
        <w:rPr>
          <w:rFonts w:ascii="Times New Roman" w:hAnsi="Times New Roman" w:cs="Palatino Linotype"/>
          <w:sz w:val="24"/>
          <w:szCs w:val="24"/>
        </w:rPr>
      </w:pPr>
      <w:r w:rsidRPr="00481048">
        <w:rPr>
          <w:rFonts w:ascii="Times New Roman" w:hAnsi="Times New Roman" w:cs="Palatino Linotype"/>
          <w:sz w:val="24"/>
          <w:szCs w:val="24"/>
        </w:rPr>
        <w:t>Einstaklingar sem tilheyra slíkum hópi</w:t>
      </w:r>
      <w:r w:rsidR="00085A09" w:rsidRPr="00481048">
        <w:rPr>
          <w:rFonts w:ascii="Times New Roman" w:hAnsi="Times New Roman" w:cs="Palatino Linotype"/>
          <w:sz w:val="24"/>
          <w:szCs w:val="24"/>
        </w:rPr>
        <w:t xml:space="preserve"> gætu færst undan</w:t>
      </w:r>
      <w:r w:rsidRPr="00481048">
        <w:rPr>
          <w:rFonts w:ascii="Times New Roman" w:hAnsi="Times New Roman" w:cs="Palatino Linotype"/>
          <w:sz w:val="24"/>
          <w:szCs w:val="24"/>
        </w:rPr>
        <w:t xml:space="preserve"> þátttöku í rannsókn af ótta</w:t>
      </w:r>
      <w:r w:rsidR="003F4F26" w:rsidRPr="00481048">
        <w:rPr>
          <w:rFonts w:ascii="Times New Roman" w:hAnsi="Times New Roman" w:cs="Palatino Linotype"/>
          <w:sz w:val="24"/>
          <w:szCs w:val="24"/>
        </w:rPr>
        <w:t xml:space="preserve"> við að hópurinn birtist í óheppilegu ljósi á opinberum vettvangi. Við þær aðstæður þarf að </w:t>
      </w:r>
      <w:r w:rsidRPr="00481048">
        <w:rPr>
          <w:rFonts w:ascii="Times New Roman" w:hAnsi="Times New Roman" w:cs="Palatino Linotype"/>
          <w:sz w:val="24"/>
          <w:szCs w:val="24"/>
        </w:rPr>
        <w:t>leggja sérstaka áherslu á kröfu um upplýs</w:t>
      </w:r>
      <w:r w:rsidR="00DF5E5E" w:rsidRPr="00481048">
        <w:rPr>
          <w:rFonts w:ascii="Times New Roman" w:hAnsi="Times New Roman" w:cs="Palatino Linotype"/>
          <w:sz w:val="24"/>
          <w:szCs w:val="24"/>
        </w:rPr>
        <w:t>ingar og</w:t>
      </w:r>
      <w:r w:rsidR="003F4F26" w:rsidRPr="00481048">
        <w:rPr>
          <w:rFonts w:ascii="Times New Roman" w:hAnsi="Times New Roman" w:cs="Palatino Linotype"/>
          <w:sz w:val="24"/>
          <w:szCs w:val="24"/>
        </w:rPr>
        <w:t xml:space="preserve"> samþykki.</w:t>
      </w:r>
      <w:r w:rsidR="00DF5E5E" w:rsidRPr="00481048">
        <w:rPr>
          <w:rFonts w:ascii="Times New Roman" w:hAnsi="Times New Roman" w:cs="Palatino Linotype"/>
          <w:sz w:val="24"/>
          <w:szCs w:val="24"/>
        </w:rPr>
        <w:t xml:space="preserve"> Á hinn bóginn hefur</w:t>
      </w:r>
      <w:r w:rsidR="003F4F26" w:rsidRPr="00481048">
        <w:rPr>
          <w:rFonts w:ascii="Times New Roman" w:hAnsi="Times New Roman" w:cs="Palatino Linotype"/>
          <w:sz w:val="24"/>
          <w:szCs w:val="24"/>
        </w:rPr>
        <w:t xml:space="preserve"> </w:t>
      </w:r>
      <w:r w:rsidR="00A15AA0" w:rsidRPr="00481048">
        <w:rPr>
          <w:rFonts w:ascii="Times New Roman" w:hAnsi="Times New Roman" w:cs="Palatino Linotype"/>
          <w:sz w:val="24"/>
          <w:szCs w:val="24"/>
        </w:rPr>
        <w:t>samfélagið réttmæta</w:t>
      </w:r>
      <w:r w:rsidR="00085A09" w:rsidRPr="00481048">
        <w:rPr>
          <w:rFonts w:ascii="Times New Roman" w:hAnsi="Times New Roman" w:cs="Palatino Linotype"/>
          <w:sz w:val="24"/>
          <w:szCs w:val="24"/>
        </w:rPr>
        <w:t xml:space="preserve"> hagsmuni af því að </w:t>
      </w:r>
      <w:r w:rsidR="00CF312A" w:rsidRPr="00481048">
        <w:rPr>
          <w:rFonts w:ascii="Times New Roman" w:hAnsi="Times New Roman" w:cs="Palatino Linotype"/>
          <w:sz w:val="24"/>
          <w:szCs w:val="24"/>
        </w:rPr>
        <w:t>kanna</w:t>
      </w:r>
      <w:r w:rsidR="003F4F26" w:rsidRPr="00481048">
        <w:rPr>
          <w:rFonts w:ascii="Times New Roman" w:hAnsi="Times New Roman" w:cs="Palatino Linotype"/>
          <w:sz w:val="24"/>
          <w:szCs w:val="24"/>
        </w:rPr>
        <w:t xml:space="preserve"> lífsskilyrði, </w:t>
      </w:r>
      <w:r w:rsidR="00115E12" w:rsidRPr="00481048">
        <w:rPr>
          <w:rFonts w:ascii="Times New Roman" w:hAnsi="Times New Roman" w:cs="Palatino Linotype"/>
          <w:sz w:val="24"/>
          <w:szCs w:val="24"/>
        </w:rPr>
        <w:t>t.d.</w:t>
      </w:r>
      <w:r w:rsidR="003F4F26" w:rsidRPr="00481048">
        <w:rPr>
          <w:rFonts w:ascii="Times New Roman" w:hAnsi="Times New Roman" w:cs="Palatino Linotype"/>
          <w:sz w:val="24"/>
          <w:szCs w:val="24"/>
        </w:rPr>
        <w:t xml:space="preserve"> til að </w:t>
      </w:r>
      <w:r w:rsidR="00CF312A" w:rsidRPr="00481048">
        <w:rPr>
          <w:rFonts w:ascii="Times New Roman" w:hAnsi="Times New Roman" w:cs="Palatino Linotype"/>
          <w:sz w:val="24"/>
          <w:szCs w:val="24"/>
        </w:rPr>
        <w:t xml:space="preserve">meta áhættu skaðlegs og andfélagslegs atferlis og árangur samfélagslegra úrræða. </w:t>
      </w:r>
      <w:r w:rsidR="003333E0" w:rsidRPr="00481048">
        <w:rPr>
          <w:rFonts w:ascii="Times New Roman" w:hAnsi="Times New Roman" w:cs="Palatino Linotype"/>
          <w:sz w:val="24"/>
          <w:szCs w:val="24"/>
        </w:rPr>
        <w:t>Upplýsingavernd getur unnið gegn tilgangi s</w:t>
      </w:r>
      <w:r w:rsidR="005E5B01" w:rsidRPr="00481048">
        <w:rPr>
          <w:rFonts w:ascii="Times New Roman" w:hAnsi="Times New Roman" w:cs="Palatino Linotype"/>
          <w:sz w:val="24"/>
          <w:szCs w:val="24"/>
        </w:rPr>
        <w:t>ínum</w:t>
      </w:r>
      <w:r w:rsidR="0029205A" w:rsidRPr="00481048">
        <w:rPr>
          <w:rFonts w:ascii="Times New Roman" w:hAnsi="Times New Roman" w:cs="Palatino Linotype"/>
          <w:sz w:val="24"/>
          <w:szCs w:val="24"/>
        </w:rPr>
        <w:t>, t.d.</w:t>
      </w:r>
      <w:r w:rsidR="005E5B01" w:rsidRPr="00481048">
        <w:rPr>
          <w:rFonts w:ascii="Times New Roman" w:hAnsi="Times New Roman" w:cs="Palatino Linotype"/>
          <w:sz w:val="24"/>
          <w:szCs w:val="24"/>
        </w:rPr>
        <w:t xml:space="preserve"> þegar </w:t>
      </w:r>
      <w:r w:rsidR="00DD691E" w:rsidRPr="00481048">
        <w:rPr>
          <w:rFonts w:ascii="Times New Roman" w:hAnsi="Times New Roman" w:cs="Palatino Linotype"/>
          <w:sz w:val="24"/>
          <w:szCs w:val="24"/>
        </w:rPr>
        <w:t xml:space="preserve">hún leiðir til þess að </w:t>
      </w:r>
      <w:r w:rsidR="005E5B01" w:rsidRPr="00481048">
        <w:rPr>
          <w:rFonts w:ascii="Times New Roman" w:hAnsi="Times New Roman" w:cs="Palatino Linotype"/>
          <w:sz w:val="24"/>
          <w:szCs w:val="24"/>
        </w:rPr>
        <w:t xml:space="preserve">samfélaginu dylst hver staða </w:t>
      </w:r>
      <w:r w:rsidR="00DD691E" w:rsidRPr="00481048">
        <w:rPr>
          <w:rFonts w:ascii="Times New Roman" w:hAnsi="Times New Roman" w:cs="Palatino Linotype"/>
          <w:sz w:val="24"/>
          <w:szCs w:val="24"/>
        </w:rPr>
        <w:t>tiltekins hóps</w:t>
      </w:r>
      <w:r w:rsidR="00DC47DE" w:rsidRPr="00481048">
        <w:rPr>
          <w:rFonts w:ascii="Times New Roman" w:hAnsi="Times New Roman" w:cs="Palatino Linotype"/>
          <w:sz w:val="24"/>
          <w:szCs w:val="24"/>
        </w:rPr>
        <w:t xml:space="preserve"> </w:t>
      </w:r>
      <w:r w:rsidR="005E5B01" w:rsidRPr="00481048">
        <w:rPr>
          <w:rFonts w:ascii="Times New Roman" w:hAnsi="Times New Roman" w:cs="Palatino Linotype"/>
          <w:sz w:val="24"/>
          <w:szCs w:val="24"/>
        </w:rPr>
        <w:t xml:space="preserve">er og því </w:t>
      </w:r>
      <w:r w:rsidR="000F19EA" w:rsidRPr="00481048">
        <w:rPr>
          <w:rFonts w:ascii="Times New Roman" w:hAnsi="Times New Roman" w:cs="Palatino Linotype"/>
          <w:sz w:val="24"/>
          <w:szCs w:val="24"/>
        </w:rPr>
        <w:t xml:space="preserve">verði </w:t>
      </w:r>
      <w:r w:rsidR="005E5B01" w:rsidRPr="00481048">
        <w:rPr>
          <w:rFonts w:ascii="Times New Roman" w:hAnsi="Times New Roman" w:cs="Palatino Linotype"/>
          <w:sz w:val="24"/>
          <w:szCs w:val="24"/>
        </w:rPr>
        <w:t xml:space="preserve">ekki </w:t>
      </w:r>
      <w:r w:rsidR="00DC47DE" w:rsidRPr="00481048">
        <w:rPr>
          <w:rFonts w:ascii="Times New Roman" w:hAnsi="Times New Roman" w:cs="Palatino Linotype"/>
          <w:sz w:val="24"/>
          <w:szCs w:val="24"/>
        </w:rPr>
        <w:t>brugðist</w:t>
      </w:r>
      <w:r w:rsidR="005E5B01" w:rsidRPr="00481048">
        <w:rPr>
          <w:rFonts w:ascii="Times New Roman" w:hAnsi="Times New Roman" w:cs="Palatino Linotype"/>
          <w:sz w:val="24"/>
          <w:szCs w:val="24"/>
        </w:rPr>
        <w:t xml:space="preserve"> við mismunun </w:t>
      </w:r>
      <w:r w:rsidR="00C93DB5" w:rsidRPr="00481048">
        <w:rPr>
          <w:rFonts w:ascii="Times New Roman" w:hAnsi="Times New Roman" w:cs="Palatino Linotype"/>
          <w:sz w:val="24"/>
          <w:szCs w:val="24"/>
        </w:rPr>
        <w:t xml:space="preserve">í hans garð </w:t>
      </w:r>
      <w:r w:rsidR="000F19EA" w:rsidRPr="00481048">
        <w:rPr>
          <w:rFonts w:ascii="Times New Roman" w:hAnsi="Times New Roman" w:cs="Palatino Linotype"/>
          <w:sz w:val="24"/>
          <w:szCs w:val="24"/>
        </w:rPr>
        <w:t xml:space="preserve">eða </w:t>
      </w:r>
      <w:r w:rsidR="005E5B01" w:rsidRPr="00481048">
        <w:rPr>
          <w:rFonts w:ascii="Times New Roman" w:hAnsi="Times New Roman" w:cs="Palatino Linotype"/>
          <w:sz w:val="24"/>
          <w:szCs w:val="24"/>
        </w:rPr>
        <w:t>útilokun</w:t>
      </w:r>
      <w:r w:rsidR="00DD691E" w:rsidRPr="00481048">
        <w:rPr>
          <w:rFonts w:ascii="Times New Roman" w:hAnsi="Times New Roman" w:cs="Palatino Linotype"/>
          <w:sz w:val="24"/>
          <w:szCs w:val="24"/>
        </w:rPr>
        <w:t xml:space="preserve"> hans</w:t>
      </w:r>
      <w:r w:rsidR="005E5B01" w:rsidRPr="00481048">
        <w:rPr>
          <w:rFonts w:ascii="Times New Roman" w:hAnsi="Times New Roman" w:cs="Palatino Linotype"/>
          <w:sz w:val="24"/>
          <w:szCs w:val="24"/>
        </w:rPr>
        <w:t xml:space="preserve">. </w:t>
      </w:r>
    </w:p>
    <w:p w14:paraId="0A722DAD" w14:textId="77777777" w:rsidR="00B121D1" w:rsidRPr="00481048" w:rsidRDefault="003E1654" w:rsidP="00481048">
      <w:pPr>
        <w:autoSpaceDE w:val="0"/>
        <w:autoSpaceDN w:val="0"/>
        <w:adjustRightInd w:val="0"/>
        <w:spacing w:after="120" w:line="240" w:lineRule="auto"/>
        <w:rPr>
          <w:rFonts w:ascii="Times New Roman" w:hAnsi="Times New Roman" w:cs="Palatino Linotype"/>
          <w:sz w:val="24"/>
          <w:szCs w:val="24"/>
        </w:rPr>
      </w:pPr>
      <w:r w:rsidRPr="00481048">
        <w:rPr>
          <w:rFonts w:ascii="Times New Roman" w:hAnsi="Times New Roman" w:cs="Palatino Linotype"/>
          <w:sz w:val="24"/>
          <w:szCs w:val="24"/>
        </w:rPr>
        <w:t>Rannsak</w:t>
      </w:r>
      <w:r w:rsidR="000F19EA" w:rsidRPr="00481048">
        <w:rPr>
          <w:rFonts w:ascii="Times New Roman" w:hAnsi="Times New Roman" w:cs="Palatino Linotype"/>
          <w:sz w:val="24"/>
          <w:szCs w:val="24"/>
        </w:rPr>
        <w:t>endur</w:t>
      </w:r>
      <w:r w:rsidR="003F4F26" w:rsidRPr="00481048">
        <w:rPr>
          <w:rFonts w:ascii="Times New Roman" w:hAnsi="Times New Roman" w:cs="Palatino Linotype"/>
          <w:sz w:val="24"/>
          <w:szCs w:val="24"/>
        </w:rPr>
        <w:t xml:space="preserve"> </w:t>
      </w:r>
      <w:r w:rsidR="00041951" w:rsidRPr="00481048">
        <w:rPr>
          <w:rFonts w:ascii="Times New Roman" w:hAnsi="Times New Roman" w:cs="Palatino Linotype"/>
          <w:sz w:val="24"/>
          <w:szCs w:val="24"/>
        </w:rPr>
        <w:t>sem afla upplýsinga um eiginleika</w:t>
      </w:r>
      <w:r w:rsidR="003F4F26" w:rsidRPr="00481048">
        <w:rPr>
          <w:rFonts w:ascii="Times New Roman" w:hAnsi="Times New Roman" w:cs="Palatino Linotype"/>
          <w:sz w:val="24"/>
          <w:szCs w:val="24"/>
        </w:rPr>
        <w:t xml:space="preserve"> og atferli einstaklin</w:t>
      </w:r>
      <w:r w:rsidR="000E7C8D" w:rsidRPr="00481048">
        <w:rPr>
          <w:rFonts w:ascii="Times New Roman" w:hAnsi="Times New Roman" w:cs="Palatino Linotype"/>
          <w:sz w:val="24"/>
          <w:szCs w:val="24"/>
        </w:rPr>
        <w:t xml:space="preserve">ga og hópa </w:t>
      </w:r>
      <w:r w:rsidR="000F19EA" w:rsidRPr="00481048">
        <w:rPr>
          <w:rFonts w:ascii="Times New Roman" w:hAnsi="Times New Roman" w:cs="Palatino Linotype"/>
          <w:sz w:val="24"/>
          <w:szCs w:val="24"/>
        </w:rPr>
        <w:t xml:space="preserve">skulu </w:t>
      </w:r>
      <w:r w:rsidR="00041951" w:rsidRPr="00481048">
        <w:rPr>
          <w:rFonts w:ascii="Times New Roman" w:hAnsi="Times New Roman" w:cs="Palatino Linotype"/>
          <w:sz w:val="24"/>
          <w:szCs w:val="24"/>
        </w:rPr>
        <w:t>var</w:t>
      </w:r>
      <w:r w:rsidR="00507972" w:rsidRPr="00481048">
        <w:rPr>
          <w:rFonts w:ascii="Times New Roman" w:hAnsi="Times New Roman" w:cs="Palatino Linotype"/>
          <w:sz w:val="24"/>
          <w:szCs w:val="24"/>
        </w:rPr>
        <w:t>a</w:t>
      </w:r>
      <w:r w:rsidR="00041951" w:rsidRPr="00481048">
        <w:rPr>
          <w:rFonts w:ascii="Times New Roman" w:hAnsi="Times New Roman" w:cs="Palatino Linotype"/>
          <w:sz w:val="24"/>
          <w:szCs w:val="24"/>
        </w:rPr>
        <w:t>st flokkun og aðgreiningu s</w:t>
      </w:r>
      <w:r w:rsidR="00B121D1" w:rsidRPr="00481048">
        <w:rPr>
          <w:rFonts w:ascii="Times New Roman" w:hAnsi="Times New Roman" w:cs="Palatino Linotype"/>
          <w:sz w:val="24"/>
          <w:szCs w:val="24"/>
        </w:rPr>
        <w:t>em getur leitt til ósanngjarnra alhæfinga</w:t>
      </w:r>
      <w:r w:rsidR="00041951" w:rsidRPr="00481048">
        <w:rPr>
          <w:rFonts w:ascii="Times New Roman" w:hAnsi="Times New Roman" w:cs="Palatino Linotype"/>
          <w:sz w:val="24"/>
          <w:szCs w:val="24"/>
        </w:rPr>
        <w:t xml:space="preserve"> og valdið einstaklingum og hópum smán eða skömm. </w:t>
      </w:r>
    </w:p>
    <w:p w14:paraId="594EF98C" w14:textId="77777777" w:rsidR="00255F64" w:rsidRPr="00481048" w:rsidRDefault="00255F64" w:rsidP="00481048">
      <w:pPr>
        <w:autoSpaceDE w:val="0"/>
        <w:autoSpaceDN w:val="0"/>
        <w:adjustRightInd w:val="0"/>
        <w:spacing w:after="120" w:line="240" w:lineRule="auto"/>
        <w:rPr>
          <w:rFonts w:ascii="Times New Roman" w:hAnsi="Times New Roman" w:cs="Palatino Linotype"/>
          <w:sz w:val="24"/>
          <w:szCs w:val="24"/>
        </w:rPr>
      </w:pPr>
    </w:p>
    <w:p w14:paraId="45C85670" w14:textId="5FB8811C" w:rsidR="00D7504D" w:rsidRPr="00481048" w:rsidRDefault="00D7504D" w:rsidP="00481048">
      <w:pPr>
        <w:pStyle w:val="Heading2"/>
        <w:spacing w:before="0" w:after="120" w:line="240" w:lineRule="auto"/>
        <w:rPr>
          <w:rFonts w:ascii="Times New Roman" w:hAnsi="Times New Roman"/>
          <w:sz w:val="24"/>
          <w:szCs w:val="24"/>
        </w:rPr>
      </w:pPr>
      <w:bookmarkStart w:id="64" w:name="_Toc207846575"/>
      <w:bookmarkStart w:id="65" w:name="_Toc356554887"/>
      <w:bookmarkStart w:id="66" w:name="_Toc250627536"/>
      <w:r w:rsidRPr="00481048">
        <w:rPr>
          <w:rFonts w:ascii="Times New Roman" w:hAnsi="Times New Roman"/>
          <w:sz w:val="24"/>
          <w:szCs w:val="24"/>
        </w:rPr>
        <w:t>2.1</w:t>
      </w:r>
      <w:r w:rsidR="00884C25">
        <w:rPr>
          <w:rFonts w:ascii="Times New Roman" w:hAnsi="Times New Roman"/>
          <w:sz w:val="24"/>
          <w:szCs w:val="24"/>
        </w:rPr>
        <w:t>5</w:t>
      </w:r>
      <w:r w:rsidRPr="00481048">
        <w:rPr>
          <w:rFonts w:ascii="Times New Roman" w:hAnsi="Times New Roman"/>
          <w:sz w:val="24"/>
          <w:szCs w:val="24"/>
        </w:rPr>
        <w:t>. Virðing fyrir látnum</w:t>
      </w:r>
      <w:bookmarkEnd w:id="64"/>
      <w:bookmarkEnd w:id="65"/>
      <w:bookmarkEnd w:id="66"/>
    </w:p>
    <w:p w14:paraId="31A8D3B7" w14:textId="77777777" w:rsidR="00D7504D" w:rsidRPr="00481048" w:rsidRDefault="00D7504D" w:rsidP="00481048">
      <w:pPr>
        <w:spacing w:after="120" w:line="240" w:lineRule="auto"/>
        <w:rPr>
          <w:rFonts w:ascii="Times New Roman" w:hAnsi="Times New Roman"/>
          <w:i/>
          <w:sz w:val="24"/>
          <w:szCs w:val="24"/>
        </w:rPr>
      </w:pPr>
      <w:r w:rsidRPr="00481048">
        <w:rPr>
          <w:rFonts w:ascii="Times New Roman" w:hAnsi="Times New Roman"/>
          <w:i/>
          <w:sz w:val="24"/>
          <w:szCs w:val="24"/>
        </w:rPr>
        <w:t>Viðhafa skal gætni þegar látið fólk er viðfangsefni rannsókna.</w:t>
      </w:r>
    </w:p>
    <w:p w14:paraId="34CEE2D5" w14:textId="77777777" w:rsidR="00D7504D" w:rsidRPr="00481048" w:rsidRDefault="00D7504D" w:rsidP="00481048">
      <w:pPr>
        <w:spacing w:after="120" w:line="240" w:lineRule="auto"/>
        <w:rPr>
          <w:rFonts w:ascii="Times New Roman" w:hAnsi="Times New Roman"/>
          <w:sz w:val="24"/>
          <w:szCs w:val="24"/>
        </w:rPr>
      </w:pPr>
      <w:r w:rsidRPr="00481048">
        <w:rPr>
          <w:rFonts w:ascii="Times New Roman" w:hAnsi="Times New Roman"/>
          <w:sz w:val="24"/>
          <w:szCs w:val="24"/>
        </w:rPr>
        <w:t>Þótt látnir eigi í hlut skal ekki vikið frá kröfum um vönduð vísindaleg vinnubrögð. Vegna virðingar fyrir hinum látnu og eftirlifandi ættingjum þeirra skulu rannsakendur velja orð sín af gætni. Grafir og líkamsleifar skulu meðhöndlaðar af ítrustu virðingu.</w:t>
      </w:r>
    </w:p>
    <w:p w14:paraId="7FE0C690" w14:textId="77777777" w:rsidR="00D7504D" w:rsidRPr="00481048" w:rsidRDefault="00D7504D" w:rsidP="00481048">
      <w:pPr>
        <w:spacing w:after="120" w:line="240" w:lineRule="auto"/>
        <w:rPr>
          <w:rFonts w:ascii="Times New Roman" w:hAnsi="Times New Roman"/>
          <w:sz w:val="24"/>
          <w:szCs w:val="24"/>
        </w:rPr>
      </w:pPr>
    </w:p>
    <w:p w14:paraId="6D2E8390" w14:textId="0F1BF1A4" w:rsidR="00D7504D" w:rsidRPr="00481048" w:rsidRDefault="00D7504D" w:rsidP="00481048">
      <w:pPr>
        <w:pStyle w:val="Heading2"/>
        <w:spacing w:before="0" w:after="120" w:line="240" w:lineRule="auto"/>
        <w:rPr>
          <w:rFonts w:ascii="Times New Roman" w:hAnsi="Times New Roman" w:cs="QuayItcT-BlackItalic"/>
          <w:sz w:val="24"/>
          <w:szCs w:val="24"/>
        </w:rPr>
      </w:pPr>
      <w:bookmarkStart w:id="67" w:name="_Toc207846574"/>
      <w:bookmarkStart w:id="68" w:name="_Toc356554888"/>
      <w:bookmarkStart w:id="69" w:name="_Toc250627537"/>
      <w:r w:rsidRPr="00481048">
        <w:rPr>
          <w:rFonts w:ascii="Times New Roman" w:hAnsi="Times New Roman"/>
          <w:sz w:val="24"/>
          <w:szCs w:val="24"/>
        </w:rPr>
        <w:t>2.1</w:t>
      </w:r>
      <w:r w:rsidR="00884C25">
        <w:rPr>
          <w:rFonts w:ascii="Times New Roman" w:hAnsi="Times New Roman"/>
          <w:sz w:val="24"/>
          <w:szCs w:val="24"/>
        </w:rPr>
        <w:t>6</w:t>
      </w:r>
      <w:r w:rsidRPr="00481048">
        <w:rPr>
          <w:rFonts w:ascii="Times New Roman" w:hAnsi="Times New Roman"/>
          <w:sz w:val="24"/>
          <w:szCs w:val="24"/>
        </w:rPr>
        <w:t>. Virðing fyrir menningarminjum</w:t>
      </w:r>
      <w:bookmarkEnd w:id="67"/>
      <w:bookmarkEnd w:id="68"/>
      <w:bookmarkEnd w:id="69"/>
    </w:p>
    <w:p w14:paraId="2C7A11E4" w14:textId="77777777" w:rsidR="00D7504D" w:rsidRPr="00481048" w:rsidRDefault="00D7504D" w:rsidP="00481048">
      <w:pPr>
        <w:autoSpaceDE w:val="0"/>
        <w:autoSpaceDN w:val="0"/>
        <w:adjustRightInd w:val="0"/>
        <w:spacing w:after="120" w:line="240" w:lineRule="auto"/>
        <w:rPr>
          <w:rFonts w:ascii="Times New Roman" w:hAnsi="Times New Roman" w:cs="QuayItcT-BoldItalic"/>
          <w:bCs/>
          <w:i/>
          <w:iCs/>
          <w:sz w:val="24"/>
          <w:szCs w:val="24"/>
        </w:rPr>
      </w:pPr>
      <w:r w:rsidRPr="00481048">
        <w:rPr>
          <w:rFonts w:ascii="Times New Roman" w:hAnsi="Times New Roman" w:cs="Palatino Linotype"/>
          <w:bCs/>
          <w:i/>
          <w:iCs/>
          <w:sz w:val="24"/>
          <w:szCs w:val="24"/>
        </w:rPr>
        <w:t>Rannsakendum ber að umgangast menningarminjar af öllu tagi af tilhlýðileg</w:t>
      </w:r>
      <w:r w:rsidR="00DA064A" w:rsidRPr="00481048">
        <w:rPr>
          <w:rFonts w:ascii="Times New Roman" w:hAnsi="Times New Roman" w:cs="Palatino Linotype"/>
          <w:bCs/>
          <w:i/>
          <w:iCs/>
          <w:sz w:val="24"/>
          <w:szCs w:val="24"/>
        </w:rPr>
        <w:t>ri</w:t>
      </w:r>
      <w:r w:rsidRPr="00481048">
        <w:rPr>
          <w:rFonts w:ascii="Times New Roman" w:hAnsi="Times New Roman" w:cs="Palatino Linotype"/>
          <w:bCs/>
          <w:i/>
          <w:iCs/>
          <w:sz w:val="24"/>
          <w:szCs w:val="24"/>
        </w:rPr>
        <w:t xml:space="preserve"> virðingu og gæta þess að þær skaðist ekki eða glatist.</w:t>
      </w:r>
    </w:p>
    <w:p w14:paraId="620D24ED" w14:textId="77777777" w:rsidR="00D7504D" w:rsidRPr="00481048" w:rsidRDefault="00D7504D" w:rsidP="00481048">
      <w:pPr>
        <w:autoSpaceDE w:val="0"/>
        <w:autoSpaceDN w:val="0"/>
        <w:adjustRightInd w:val="0"/>
        <w:spacing w:after="120" w:line="240" w:lineRule="auto"/>
        <w:rPr>
          <w:rFonts w:ascii="Times New Roman" w:hAnsi="Times New Roman" w:cs="Palatino Linotype"/>
          <w:sz w:val="24"/>
          <w:szCs w:val="24"/>
        </w:rPr>
      </w:pPr>
      <w:r w:rsidRPr="00481048">
        <w:rPr>
          <w:rFonts w:ascii="Times New Roman" w:hAnsi="Times New Roman" w:cs="Palatino Linotype"/>
          <w:sz w:val="24"/>
          <w:szCs w:val="24"/>
        </w:rPr>
        <w:t xml:space="preserve">Það eru hagsmunir þeirra sem nú eru uppi og kynslóða framtíðarinnar að geta aflað sér þekkingar á sögu sinni og menningu. Því ber að varðveita staði, minnismerki, muni, texta, skjalasöfn og aðrar leifar og upplýsingar um fyrri tíma. Þegar unnið er með líkamsleifar frá uppgreftri þurfa rannsakendur að gæta sérstaklega að siðferðilegum sjónarmiðum. </w:t>
      </w:r>
    </w:p>
    <w:p w14:paraId="2D4E94C8" w14:textId="77777777" w:rsidR="00D7504D" w:rsidRPr="00481048" w:rsidRDefault="00D7504D" w:rsidP="00481048">
      <w:pPr>
        <w:autoSpaceDE w:val="0"/>
        <w:autoSpaceDN w:val="0"/>
        <w:adjustRightInd w:val="0"/>
        <w:spacing w:after="120" w:line="240" w:lineRule="auto"/>
        <w:rPr>
          <w:rFonts w:ascii="Times New Roman" w:hAnsi="Times New Roman" w:cs="Palatino Linotype"/>
          <w:sz w:val="24"/>
          <w:szCs w:val="24"/>
        </w:rPr>
      </w:pPr>
      <w:r w:rsidRPr="00481048">
        <w:rPr>
          <w:rFonts w:ascii="Times New Roman" w:hAnsi="Times New Roman" w:cs="Palatino Linotype"/>
          <w:sz w:val="24"/>
          <w:szCs w:val="24"/>
        </w:rPr>
        <w:t xml:space="preserve">Hver kynslóð hefur sín sjónarmið og forgagnsröðun á sviði rannsókna. Hafa ber í huga að upplýsingar um samtímann verða rannsóknarefni komandi kynslóða. Með rannsóknir framtíðarinnar að leiðarljósi ber því að vanda rannsóknir á menningarminjum svo að mikilvægum upplýsingum um þær verði ekki spillt. </w:t>
      </w:r>
    </w:p>
    <w:p w14:paraId="3AAE79B9" w14:textId="77777777" w:rsidR="00D7504D" w:rsidRPr="00481048" w:rsidRDefault="00D7504D" w:rsidP="00481048">
      <w:pPr>
        <w:autoSpaceDE w:val="0"/>
        <w:autoSpaceDN w:val="0"/>
        <w:adjustRightInd w:val="0"/>
        <w:spacing w:after="120" w:line="240" w:lineRule="auto"/>
        <w:rPr>
          <w:rFonts w:ascii="Times New Roman" w:hAnsi="Times New Roman" w:cs="TimesNewRomanPSMT"/>
          <w:sz w:val="24"/>
          <w:szCs w:val="24"/>
        </w:rPr>
      </w:pPr>
      <w:r w:rsidRPr="00481048">
        <w:rPr>
          <w:rFonts w:ascii="Times New Roman" w:hAnsi="Times New Roman" w:cs="Palatino Linotype"/>
          <w:sz w:val="24"/>
          <w:szCs w:val="24"/>
        </w:rPr>
        <w:t>Sérstök siðferðileg vandamál tengjast rannsóknum þar sem heimildaefni er óhjákvæmilega eytt þegar unnið er með það. Meta þarf gildi upplýsinga sem slíkar rannsóknir gefa í ljósi röskunar á heimildaefni fyrir framtíðarrannsóknir.</w:t>
      </w:r>
    </w:p>
    <w:p w14:paraId="52808978" w14:textId="77777777" w:rsidR="00D7504D" w:rsidRPr="00481048" w:rsidRDefault="00D7504D" w:rsidP="00481048">
      <w:pPr>
        <w:autoSpaceDE w:val="0"/>
        <w:autoSpaceDN w:val="0"/>
        <w:adjustRightInd w:val="0"/>
        <w:spacing w:after="120" w:line="240" w:lineRule="auto"/>
        <w:rPr>
          <w:rFonts w:ascii="Times New Roman" w:hAnsi="Times New Roman" w:cs="Palatino Linotype"/>
          <w:sz w:val="24"/>
          <w:szCs w:val="24"/>
        </w:rPr>
      </w:pPr>
      <w:r w:rsidRPr="00481048">
        <w:rPr>
          <w:rFonts w:ascii="Times New Roman" w:hAnsi="Times New Roman" w:cs="Palatino Linotype"/>
          <w:sz w:val="24"/>
          <w:szCs w:val="24"/>
        </w:rPr>
        <w:lastRenderedPageBreak/>
        <w:t>Rannsakendur og rannsóknastofnanir skulu forðast að eigna sér menningarminjar með óljósa eða umdeilda uppruna- og eigandasögu.</w:t>
      </w:r>
    </w:p>
    <w:p w14:paraId="2826A393" w14:textId="77777777" w:rsidR="00435F73" w:rsidRPr="00481048" w:rsidRDefault="00435F73" w:rsidP="00481048">
      <w:pPr>
        <w:autoSpaceDE w:val="0"/>
        <w:autoSpaceDN w:val="0"/>
        <w:adjustRightInd w:val="0"/>
        <w:spacing w:after="120" w:line="240" w:lineRule="auto"/>
        <w:rPr>
          <w:rFonts w:ascii="Times New Roman" w:hAnsi="Times New Roman" w:cs="QuayItcT-BlackItalic"/>
          <w:iCs/>
          <w:sz w:val="24"/>
          <w:szCs w:val="24"/>
        </w:rPr>
      </w:pPr>
    </w:p>
    <w:p w14:paraId="6D5E1637" w14:textId="77777777" w:rsidR="00AA6866" w:rsidRPr="00481048" w:rsidRDefault="00AA6866" w:rsidP="00481048">
      <w:pPr>
        <w:autoSpaceDE w:val="0"/>
        <w:autoSpaceDN w:val="0"/>
        <w:adjustRightInd w:val="0"/>
        <w:spacing w:after="120" w:line="240" w:lineRule="auto"/>
        <w:rPr>
          <w:rFonts w:ascii="Times New Roman" w:hAnsi="Times New Roman" w:cs="Palatino Linotype"/>
          <w:sz w:val="24"/>
          <w:szCs w:val="24"/>
        </w:rPr>
      </w:pPr>
    </w:p>
    <w:p w14:paraId="4D8737B0" w14:textId="77777777" w:rsidR="005F3BEE" w:rsidRPr="00481048" w:rsidRDefault="00632721" w:rsidP="00481048">
      <w:pPr>
        <w:pStyle w:val="Heading1"/>
        <w:spacing w:before="0" w:after="120"/>
        <w:rPr>
          <w:rFonts w:ascii="Times New Roman" w:hAnsi="Times New Roman"/>
        </w:rPr>
      </w:pPr>
      <w:bookmarkStart w:id="70" w:name="_Toc207846580"/>
      <w:bookmarkStart w:id="71" w:name="_Toc356554889"/>
      <w:bookmarkStart w:id="72" w:name="_Toc250627538"/>
      <w:r w:rsidRPr="00481048">
        <w:rPr>
          <w:rFonts w:ascii="Times New Roman" w:hAnsi="Times New Roman" w:cs="Palatino Linotype"/>
        </w:rPr>
        <w:t xml:space="preserve">3. </w:t>
      </w:r>
      <w:r w:rsidR="00343F2E" w:rsidRPr="00481048">
        <w:rPr>
          <w:rFonts w:ascii="Times New Roman" w:hAnsi="Times New Roman"/>
        </w:rPr>
        <w:t>Þ</w:t>
      </w:r>
      <w:bookmarkEnd w:id="70"/>
      <w:r w:rsidRPr="00481048">
        <w:rPr>
          <w:rFonts w:ascii="Times New Roman" w:hAnsi="Times New Roman"/>
        </w:rPr>
        <w:t>JÓNUSTURANNSÓKNIR</w:t>
      </w:r>
      <w:bookmarkEnd w:id="71"/>
      <w:bookmarkEnd w:id="72"/>
    </w:p>
    <w:p w14:paraId="57703094" w14:textId="77777777" w:rsidR="00DD691E" w:rsidRPr="00481048" w:rsidRDefault="00DD691E" w:rsidP="00481048">
      <w:pPr>
        <w:spacing w:after="120" w:line="240" w:lineRule="auto"/>
        <w:rPr>
          <w:rFonts w:ascii="Times New Roman" w:hAnsi="Times New Roman"/>
        </w:rPr>
      </w:pPr>
    </w:p>
    <w:p w14:paraId="06048F36" w14:textId="77777777" w:rsidR="000244B1" w:rsidRPr="00481048" w:rsidRDefault="000244B1" w:rsidP="00481048">
      <w:pPr>
        <w:pStyle w:val="Heading2"/>
        <w:spacing w:before="0" w:after="120" w:line="240" w:lineRule="auto"/>
        <w:rPr>
          <w:rFonts w:ascii="Times New Roman" w:hAnsi="Times New Roman" w:cs="QuayItcT-BlackItalic"/>
          <w:sz w:val="24"/>
          <w:szCs w:val="24"/>
        </w:rPr>
      </w:pPr>
      <w:bookmarkStart w:id="73" w:name="_Toc207846581"/>
      <w:bookmarkStart w:id="74" w:name="_Toc356554890"/>
      <w:bookmarkStart w:id="75" w:name="_Toc250627539"/>
      <w:r w:rsidRPr="00481048">
        <w:rPr>
          <w:rFonts w:ascii="Times New Roman" w:hAnsi="Times New Roman"/>
          <w:sz w:val="24"/>
          <w:szCs w:val="24"/>
        </w:rPr>
        <w:t xml:space="preserve">3.1. </w:t>
      </w:r>
      <w:bookmarkEnd w:id="73"/>
      <w:r w:rsidR="00DE6848" w:rsidRPr="00481048">
        <w:rPr>
          <w:rFonts w:ascii="Times New Roman" w:hAnsi="Times New Roman"/>
          <w:sz w:val="24"/>
          <w:szCs w:val="24"/>
        </w:rPr>
        <w:t>Gildi rannsóknafrelsis</w:t>
      </w:r>
      <w:bookmarkEnd w:id="74"/>
      <w:bookmarkEnd w:id="75"/>
    </w:p>
    <w:p w14:paraId="77F6BE3D" w14:textId="77777777" w:rsidR="003229EF" w:rsidRPr="00481048" w:rsidRDefault="00DE6848" w:rsidP="00481048">
      <w:pPr>
        <w:autoSpaceDE w:val="0"/>
        <w:autoSpaceDN w:val="0"/>
        <w:adjustRightInd w:val="0"/>
        <w:spacing w:after="120" w:line="240" w:lineRule="auto"/>
        <w:rPr>
          <w:rFonts w:ascii="Times New Roman" w:hAnsi="Times New Roman" w:cs="Palatino Linotype"/>
          <w:i/>
          <w:iCs/>
          <w:sz w:val="24"/>
          <w:szCs w:val="24"/>
        </w:rPr>
      </w:pPr>
      <w:r w:rsidRPr="00481048">
        <w:rPr>
          <w:rFonts w:ascii="Times New Roman" w:hAnsi="Times New Roman" w:cs="Palatino Linotype"/>
          <w:i/>
          <w:iCs/>
          <w:sz w:val="24"/>
          <w:szCs w:val="24"/>
        </w:rPr>
        <w:t>Rannsóknafrelsi er grunngildi í háskólarannsóknum. Því þarf að gæta</w:t>
      </w:r>
      <w:r w:rsidR="007E15B7" w:rsidRPr="00481048">
        <w:rPr>
          <w:rFonts w:ascii="Times New Roman" w:hAnsi="Times New Roman" w:cs="Palatino Linotype"/>
          <w:i/>
          <w:iCs/>
          <w:sz w:val="24"/>
          <w:szCs w:val="24"/>
        </w:rPr>
        <w:t xml:space="preserve"> að jafnvægi </w:t>
      </w:r>
      <w:r w:rsidRPr="00481048">
        <w:rPr>
          <w:rFonts w:ascii="Times New Roman" w:hAnsi="Times New Roman" w:cs="Palatino Linotype"/>
          <w:i/>
          <w:iCs/>
          <w:sz w:val="24"/>
          <w:szCs w:val="24"/>
        </w:rPr>
        <w:t xml:space="preserve">á </w:t>
      </w:r>
      <w:r w:rsidR="003229EF" w:rsidRPr="00481048">
        <w:rPr>
          <w:rFonts w:ascii="Times New Roman" w:hAnsi="Times New Roman" w:cs="Palatino Linotype"/>
          <w:i/>
          <w:iCs/>
          <w:sz w:val="24"/>
          <w:szCs w:val="24"/>
        </w:rPr>
        <w:t xml:space="preserve">milli </w:t>
      </w:r>
      <w:r w:rsidR="00493560" w:rsidRPr="00481048">
        <w:rPr>
          <w:rFonts w:ascii="Times New Roman" w:hAnsi="Times New Roman" w:cs="Palatino Linotype"/>
          <w:i/>
          <w:iCs/>
          <w:sz w:val="24"/>
          <w:szCs w:val="24"/>
        </w:rPr>
        <w:t xml:space="preserve">sjálfstæðra </w:t>
      </w:r>
      <w:r w:rsidR="003229EF" w:rsidRPr="00481048">
        <w:rPr>
          <w:rFonts w:ascii="Times New Roman" w:hAnsi="Times New Roman" w:cs="Palatino Linotype"/>
          <w:i/>
          <w:iCs/>
          <w:sz w:val="24"/>
          <w:szCs w:val="24"/>
        </w:rPr>
        <w:t>rannsókna og þjónusturannsókna.</w:t>
      </w:r>
    </w:p>
    <w:p w14:paraId="4FED3022" w14:textId="77777777" w:rsidR="00292FAC" w:rsidRPr="00481048" w:rsidRDefault="007E15B7" w:rsidP="00481048">
      <w:pPr>
        <w:autoSpaceDE w:val="0"/>
        <w:autoSpaceDN w:val="0"/>
        <w:adjustRightInd w:val="0"/>
        <w:spacing w:after="120" w:line="240" w:lineRule="auto"/>
        <w:rPr>
          <w:rFonts w:ascii="Times New Roman" w:hAnsi="Times New Roman" w:cs="Palatino Linotype"/>
          <w:sz w:val="24"/>
          <w:szCs w:val="24"/>
        </w:rPr>
      </w:pPr>
      <w:r w:rsidRPr="00481048">
        <w:rPr>
          <w:rFonts w:ascii="Times New Roman" w:hAnsi="Times New Roman" w:cs="Palatino Linotype"/>
          <w:sz w:val="24"/>
          <w:szCs w:val="24"/>
        </w:rPr>
        <w:t>Rannsakendur</w:t>
      </w:r>
      <w:r w:rsidR="000244B1" w:rsidRPr="00481048">
        <w:rPr>
          <w:rFonts w:ascii="Times New Roman" w:hAnsi="Times New Roman" w:cs="Palatino Linotype"/>
          <w:sz w:val="24"/>
          <w:szCs w:val="24"/>
        </w:rPr>
        <w:t xml:space="preserve"> starfa </w:t>
      </w:r>
      <w:r w:rsidR="0032068D" w:rsidRPr="00481048">
        <w:rPr>
          <w:rFonts w:ascii="Times New Roman" w:hAnsi="Times New Roman" w:cs="Palatino Linotype"/>
          <w:sz w:val="24"/>
          <w:szCs w:val="24"/>
        </w:rPr>
        <w:t xml:space="preserve">í </w:t>
      </w:r>
      <w:r w:rsidR="000244B1" w:rsidRPr="00481048">
        <w:rPr>
          <w:rFonts w:ascii="Times New Roman" w:hAnsi="Times New Roman" w:cs="Palatino Linotype"/>
          <w:sz w:val="24"/>
          <w:szCs w:val="24"/>
        </w:rPr>
        <w:t>gagnkvæmu</w:t>
      </w:r>
      <w:r w:rsidR="00343F2E" w:rsidRPr="00481048">
        <w:rPr>
          <w:rFonts w:ascii="Times New Roman" w:hAnsi="Times New Roman" w:cs="Palatino Linotype"/>
          <w:sz w:val="24"/>
          <w:szCs w:val="24"/>
        </w:rPr>
        <w:t>m</w:t>
      </w:r>
      <w:r w:rsidR="000244B1" w:rsidRPr="00481048">
        <w:rPr>
          <w:rFonts w:ascii="Times New Roman" w:hAnsi="Times New Roman" w:cs="Palatino Linotype"/>
          <w:sz w:val="24"/>
          <w:szCs w:val="24"/>
        </w:rPr>
        <w:t xml:space="preserve"> </w:t>
      </w:r>
      <w:r w:rsidR="00343F2E" w:rsidRPr="00481048">
        <w:rPr>
          <w:rFonts w:ascii="Times New Roman" w:hAnsi="Times New Roman" w:cs="Palatino Linotype"/>
          <w:sz w:val="24"/>
          <w:szCs w:val="24"/>
        </w:rPr>
        <w:t xml:space="preserve">tengslum </w:t>
      </w:r>
      <w:r w:rsidR="000244B1" w:rsidRPr="00481048">
        <w:rPr>
          <w:rFonts w:ascii="Times New Roman" w:hAnsi="Times New Roman" w:cs="Palatino Linotype"/>
          <w:sz w:val="24"/>
          <w:szCs w:val="24"/>
        </w:rPr>
        <w:t xml:space="preserve">við samfélagið. </w:t>
      </w:r>
      <w:r w:rsidR="00D05B23" w:rsidRPr="00481048">
        <w:rPr>
          <w:rFonts w:ascii="Times New Roman" w:hAnsi="Times New Roman" w:cs="Palatino Linotype"/>
          <w:sz w:val="24"/>
          <w:szCs w:val="24"/>
        </w:rPr>
        <w:t xml:space="preserve">Þjónusturannsóknir eru rannsóknir sem </w:t>
      </w:r>
      <w:r w:rsidRPr="00481048">
        <w:rPr>
          <w:rFonts w:ascii="Times New Roman" w:hAnsi="Times New Roman" w:cs="Palatino Linotype"/>
          <w:sz w:val="24"/>
          <w:szCs w:val="24"/>
        </w:rPr>
        <w:t>eru ákveðnar og styrktar af stjórnvöldum, stofnunum, fyrirtækjum eða einkaaðilum</w:t>
      </w:r>
      <w:r w:rsidR="00343F2E" w:rsidRPr="00481048">
        <w:rPr>
          <w:rFonts w:ascii="Times New Roman" w:hAnsi="Times New Roman" w:cs="Palatino Linotype"/>
          <w:sz w:val="24"/>
          <w:szCs w:val="24"/>
        </w:rPr>
        <w:t xml:space="preserve">. </w:t>
      </w:r>
      <w:r w:rsidR="000244B1" w:rsidRPr="00481048">
        <w:rPr>
          <w:rFonts w:ascii="Times New Roman" w:hAnsi="Times New Roman" w:cs="Palatino Linotype"/>
          <w:sz w:val="24"/>
          <w:szCs w:val="24"/>
        </w:rPr>
        <w:t xml:space="preserve">Þegar </w:t>
      </w:r>
      <w:r w:rsidR="00554BDA" w:rsidRPr="00481048">
        <w:rPr>
          <w:rFonts w:ascii="Times New Roman" w:hAnsi="Times New Roman" w:cs="Palatino Linotype"/>
          <w:sz w:val="24"/>
          <w:szCs w:val="24"/>
        </w:rPr>
        <w:t>þannig háttar til ákve</w:t>
      </w:r>
      <w:r w:rsidR="00343F2E" w:rsidRPr="00481048">
        <w:rPr>
          <w:rFonts w:ascii="Times New Roman" w:hAnsi="Times New Roman" w:cs="Palatino Linotype"/>
          <w:sz w:val="24"/>
          <w:szCs w:val="24"/>
        </w:rPr>
        <w:t xml:space="preserve">ða </w:t>
      </w:r>
      <w:r w:rsidR="009E5779" w:rsidRPr="00481048">
        <w:rPr>
          <w:rFonts w:ascii="Times New Roman" w:hAnsi="Times New Roman" w:cs="Palatino Linotype"/>
          <w:sz w:val="24"/>
          <w:szCs w:val="24"/>
        </w:rPr>
        <w:t xml:space="preserve">þeir sem greiða fyrir rannsóknirnar </w:t>
      </w:r>
      <w:r w:rsidR="00343F2E" w:rsidRPr="00481048">
        <w:rPr>
          <w:rFonts w:ascii="Times New Roman" w:hAnsi="Times New Roman" w:cs="Palatino Linotype"/>
          <w:sz w:val="24"/>
          <w:szCs w:val="24"/>
        </w:rPr>
        <w:t xml:space="preserve">ytri ramma </w:t>
      </w:r>
      <w:r w:rsidR="009E5779" w:rsidRPr="00481048">
        <w:rPr>
          <w:rFonts w:ascii="Times New Roman" w:hAnsi="Times New Roman" w:cs="Palatino Linotype"/>
          <w:sz w:val="24"/>
          <w:szCs w:val="24"/>
        </w:rPr>
        <w:t xml:space="preserve">þeirra </w:t>
      </w:r>
      <w:r w:rsidR="00343F2E" w:rsidRPr="00481048">
        <w:rPr>
          <w:rFonts w:ascii="Times New Roman" w:hAnsi="Times New Roman" w:cs="Palatino Linotype"/>
          <w:sz w:val="24"/>
          <w:szCs w:val="24"/>
        </w:rPr>
        <w:t>og akademískt frelsi rannsakenda er</w:t>
      </w:r>
      <w:r w:rsidR="002B180A">
        <w:rPr>
          <w:rFonts w:ascii="Times New Roman" w:hAnsi="Times New Roman" w:cs="Palatino Linotype"/>
          <w:sz w:val="24"/>
          <w:szCs w:val="24"/>
        </w:rPr>
        <w:t xml:space="preserve"> að því leyti</w:t>
      </w:r>
      <w:r w:rsidR="00343F2E" w:rsidRPr="00481048">
        <w:rPr>
          <w:rFonts w:ascii="Times New Roman" w:hAnsi="Times New Roman" w:cs="Palatino Linotype"/>
          <w:sz w:val="24"/>
          <w:szCs w:val="24"/>
        </w:rPr>
        <w:t xml:space="preserve"> skert. </w:t>
      </w:r>
      <w:r w:rsidR="00292FAC" w:rsidRPr="00481048">
        <w:rPr>
          <w:rFonts w:ascii="Times New Roman" w:hAnsi="Times New Roman" w:cs="Palatino Linotype"/>
          <w:sz w:val="24"/>
          <w:szCs w:val="24"/>
        </w:rPr>
        <w:t>Hins vegar</w:t>
      </w:r>
      <w:r w:rsidR="00343F2E" w:rsidRPr="00481048">
        <w:rPr>
          <w:rFonts w:ascii="Times New Roman" w:hAnsi="Times New Roman" w:cs="Palatino Linotype"/>
          <w:sz w:val="24"/>
          <w:szCs w:val="24"/>
        </w:rPr>
        <w:t xml:space="preserve"> hafa s</w:t>
      </w:r>
      <w:r w:rsidR="00D12BB1" w:rsidRPr="00481048">
        <w:rPr>
          <w:rFonts w:ascii="Times New Roman" w:hAnsi="Times New Roman" w:cs="Palatino Linotype"/>
          <w:sz w:val="24"/>
          <w:szCs w:val="24"/>
        </w:rPr>
        <w:t>tjórn</w:t>
      </w:r>
      <w:r w:rsidR="000244B1" w:rsidRPr="00481048">
        <w:rPr>
          <w:rFonts w:ascii="Times New Roman" w:hAnsi="Times New Roman" w:cs="Palatino Linotype"/>
          <w:sz w:val="24"/>
          <w:szCs w:val="24"/>
        </w:rPr>
        <w:t xml:space="preserve">völd veitt </w:t>
      </w:r>
      <w:r w:rsidR="00C93DB5" w:rsidRPr="00481048">
        <w:rPr>
          <w:rFonts w:ascii="Times New Roman" w:hAnsi="Times New Roman" w:cs="Palatino Linotype"/>
          <w:sz w:val="24"/>
          <w:szCs w:val="24"/>
        </w:rPr>
        <w:t xml:space="preserve">æðri menntastofnunum og </w:t>
      </w:r>
      <w:r w:rsidR="000244B1" w:rsidRPr="00481048">
        <w:rPr>
          <w:rFonts w:ascii="Times New Roman" w:hAnsi="Times New Roman" w:cs="Palatino Linotype"/>
          <w:sz w:val="24"/>
          <w:szCs w:val="24"/>
        </w:rPr>
        <w:t xml:space="preserve">rannsóknastofnunum á borð við háskóla sjálfstjórn með það fyrir augum að tryggja </w:t>
      </w:r>
      <w:r w:rsidR="00E378A1" w:rsidRPr="00481048">
        <w:rPr>
          <w:rFonts w:ascii="Times New Roman" w:hAnsi="Times New Roman" w:cs="Palatino Linotype"/>
          <w:sz w:val="24"/>
          <w:szCs w:val="24"/>
        </w:rPr>
        <w:t>sjálfstæðar rannsóknir</w:t>
      </w:r>
      <w:r w:rsidR="000244B1" w:rsidRPr="00481048">
        <w:rPr>
          <w:rFonts w:ascii="Times New Roman" w:hAnsi="Times New Roman" w:cs="Palatino Linotype"/>
          <w:sz w:val="24"/>
          <w:szCs w:val="24"/>
        </w:rPr>
        <w:t xml:space="preserve">. </w:t>
      </w:r>
      <w:r w:rsidR="0032068D" w:rsidRPr="00481048">
        <w:rPr>
          <w:rFonts w:ascii="Times New Roman" w:hAnsi="Times New Roman" w:cs="Palatino Linotype"/>
          <w:sz w:val="24"/>
          <w:szCs w:val="24"/>
        </w:rPr>
        <w:t>Þ</w:t>
      </w:r>
      <w:r w:rsidR="00292FAC" w:rsidRPr="00481048">
        <w:rPr>
          <w:rFonts w:ascii="Times New Roman" w:hAnsi="Times New Roman" w:cs="Palatino Linotype"/>
          <w:sz w:val="24"/>
          <w:szCs w:val="24"/>
        </w:rPr>
        <w:t>ótt þ</w:t>
      </w:r>
      <w:r w:rsidR="00343F2E" w:rsidRPr="00481048">
        <w:rPr>
          <w:rFonts w:ascii="Times New Roman" w:hAnsi="Times New Roman" w:cs="Palatino Linotype"/>
          <w:sz w:val="24"/>
          <w:szCs w:val="24"/>
        </w:rPr>
        <w:t xml:space="preserve">jónusturannsóknir á vegum verkkaupa </w:t>
      </w:r>
      <w:r w:rsidR="00292FAC" w:rsidRPr="00481048">
        <w:rPr>
          <w:rFonts w:ascii="Times New Roman" w:hAnsi="Times New Roman" w:cs="Palatino Linotype"/>
          <w:sz w:val="24"/>
          <w:szCs w:val="24"/>
        </w:rPr>
        <w:t>séu</w:t>
      </w:r>
      <w:r w:rsidR="00343F2E" w:rsidRPr="00481048">
        <w:rPr>
          <w:rFonts w:ascii="Times New Roman" w:hAnsi="Times New Roman" w:cs="Palatino Linotype"/>
          <w:sz w:val="24"/>
          <w:szCs w:val="24"/>
        </w:rPr>
        <w:t xml:space="preserve"> mikilvægur þáttur í þróun þekkingar í</w:t>
      </w:r>
      <w:r w:rsidR="00292FAC" w:rsidRPr="00481048">
        <w:rPr>
          <w:rFonts w:ascii="Times New Roman" w:hAnsi="Times New Roman" w:cs="Palatino Linotype"/>
          <w:sz w:val="24"/>
          <w:szCs w:val="24"/>
        </w:rPr>
        <w:t xml:space="preserve"> samfélaginu snýst</w:t>
      </w:r>
      <w:r w:rsidR="0032068D" w:rsidRPr="00481048">
        <w:rPr>
          <w:rFonts w:ascii="Times New Roman" w:hAnsi="Times New Roman" w:cs="Palatino Linotype"/>
          <w:sz w:val="24"/>
          <w:szCs w:val="24"/>
        </w:rPr>
        <w:t xml:space="preserve"> </w:t>
      </w:r>
      <w:r w:rsidR="00292FAC" w:rsidRPr="00481048">
        <w:rPr>
          <w:rFonts w:ascii="Times New Roman" w:hAnsi="Times New Roman" w:cs="Palatino Linotype"/>
          <w:sz w:val="24"/>
          <w:szCs w:val="24"/>
        </w:rPr>
        <w:t>r</w:t>
      </w:r>
      <w:r w:rsidR="0032068D" w:rsidRPr="00481048">
        <w:rPr>
          <w:rFonts w:ascii="Times New Roman" w:hAnsi="Times New Roman" w:cs="Palatino Linotype"/>
          <w:sz w:val="24"/>
          <w:szCs w:val="24"/>
        </w:rPr>
        <w:t>annsókna</w:t>
      </w:r>
      <w:r w:rsidR="005B1E13" w:rsidRPr="00481048">
        <w:rPr>
          <w:rFonts w:ascii="Times New Roman" w:hAnsi="Times New Roman" w:cs="Palatino Linotype"/>
          <w:sz w:val="24"/>
          <w:szCs w:val="24"/>
        </w:rPr>
        <w:t>r</w:t>
      </w:r>
      <w:r w:rsidR="0032068D" w:rsidRPr="00481048">
        <w:rPr>
          <w:rFonts w:ascii="Times New Roman" w:hAnsi="Times New Roman" w:cs="Palatino Linotype"/>
          <w:sz w:val="24"/>
          <w:szCs w:val="24"/>
        </w:rPr>
        <w:t xml:space="preserve">hlutverk háskóla einkum </w:t>
      </w:r>
      <w:r w:rsidRPr="00481048">
        <w:rPr>
          <w:rFonts w:ascii="Times New Roman" w:hAnsi="Times New Roman" w:cs="Palatino Linotype"/>
          <w:sz w:val="24"/>
          <w:szCs w:val="24"/>
        </w:rPr>
        <w:t>um sjálfstæðar</w:t>
      </w:r>
      <w:r w:rsidR="00292FAC" w:rsidRPr="00481048">
        <w:rPr>
          <w:rFonts w:ascii="Times New Roman" w:hAnsi="Times New Roman" w:cs="Palatino Linotype"/>
          <w:sz w:val="24"/>
          <w:szCs w:val="24"/>
        </w:rPr>
        <w:t xml:space="preserve"> rannsóknir</w:t>
      </w:r>
      <w:r w:rsidR="00606777" w:rsidRPr="00481048">
        <w:rPr>
          <w:rFonts w:ascii="Times New Roman" w:hAnsi="Times New Roman" w:cs="Palatino Linotype"/>
          <w:sz w:val="24"/>
          <w:szCs w:val="24"/>
        </w:rPr>
        <w:t>.</w:t>
      </w:r>
    </w:p>
    <w:p w14:paraId="595C597F" w14:textId="77777777" w:rsidR="000244B1" w:rsidRPr="00481048" w:rsidRDefault="000244B1" w:rsidP="00481048">
      <w:pPr>
        <w:autoSpaceDE w:val="0"/>
        <w:autoSpaceDN w:val="0"/>
        <w:adjustRightInd w:val="0"/>
        <w:spacing w:after="120" w:line="240" w:lineRule="auto"/>
        <w:rPr>
          <w:rFonts w:ascii="Times New Roman" w:hAnsi="Times New Roman" w:cs="QuayItcT-BlackItalic"/>
          <w:i/>
          <w:iCs/>
          <w:sz w:val="24"/>
          <w:szCs w:val="24"/>
        </w:rPr>
      </w:pPr>
    </w:p>
    <w:p w14:paraId="46E25279" w14:textId="77777777" w:rsidR="000244B1" w:rsidRPr="00481048" w:rsidRDefault="000244B1" w:rsidP="00481048">
      <w:pPr>
        <w:pStyle w:val="Heading2"/>
        <w:spacing w:before="0" w:after="120" w:line="240" w:lineRule="auto"/>
        <w:rPr>
          <w:rFonts w:ascii="Times New Roman" w:hAnsi="Times New Roman" w:cs="QuayItcT-BlackItalic"/>
          <w:sz w:val="24"/>
          <w:szCs w:val="24"/>
        </w:rPr>
      </w:pPr>
      <w:bookmarkStart w:id="76" w:name="_Toc207846582"/>
      <w:bookmarkStart w:id="77" w:name="_Toc356554891"/>
      <w:bookmarkStart w:id="78" w:name="_Toc250627540"/>
      <w:r w:rsidRPr="00481048">
        <w:rPr>
          <w:rFonts w:ascii="Times New Roman" w:hAnsi="Times New Roman"/>
          <w:sz w:val="24"/>
          <w:szCs w:val="24"/>
        </w:rPr>
        <w:t xml:space="preserve">3.2. </w:t>
      </w:r>
      <w:r w:rsidR="007D12FD" w:rsidRPr="00481048">
        <w:rPr>
          <w:rFonts w:ascii="Times New Roman" w:hAnsi="Times New Roman"/>
          <w:sz w:val="24"/>
          <w:szCs w:val="24"/>
        </w:rPr>
        <w:t>Gæði þjónusturannsókna</w:t>
      </w:r>
      <w:bookmarkEnd w:id="76"/>
      <w:bookmarkEnd w:id="77"/>
      <w:bookmarkEnd w:id="78"/>
    </w:p>
    <w:p w14:paraId="7382D707" w14:textId="77777777" w:rsidR="009D1F11" w:rsidRPr="00481048" w:rsidRDefault="00E550C9" w:rsidP="00481048">
      <w:pPr>
        <w:autoSpaceDE w:val="0"/>
        <w:autoSpaceDN w:val="0"/>
        <w:adjustRightInd w:val="0"/>
        <w:spacing w:after="120" w:line="240" w:lineRule="auto"/>
        <w:rPr>
          <w:rFonts w:ascii="Times New Roman" w:hAnsi="Times New Roman"/>
          <w:i/>
          <w:sz w:val="24"/>
          <w:szCs w:val="24"/>
        </w:rPr>
      </w:pPr>
      <w:r w:rsidRPr="00481048">
        <w:rPr>
          <w:rFonts w:ascii="Times New Roman" w:hAnsi="Times New Roman" w:cs="Palatino Linotype"/>
          <w:bCs/>
          <w:i/>
          <w:iCs/>
          <w:sz w:val="24"/>
          <w:szCs w:val="24"/>
        </w:rPr>
        <w:t>R</w:t>
      </w:r>
      <w:r w:rsidR="000244B1" w:rsidRPr="00481048">
        <w:rPr>
          <w:rFonts w:ascii="Times New Roman" w:hAnsi="Times New Roman" w:cs="Palatino Linotype"/>
          <w:bCs/>
          <w:i/>
          <w:iCs/>
          <w:sz w:val="24"/>
          <w:szCs w:val="24"/>
        </w:rPr>
        <w:t>annsakendu</w:t>
      </w:r>
      <w:r w:rsidRPr="00481048">
        <w:rPr>
          <w:rFonts w:ascii="Times New Roman" w:hAnsi="Times New Roman" w:cs="Palatino Linotype"/>
          <w:bCs/>
          <w:i/>
          <w:iCs/>
          <w:sz w:val="24"/>
          <w:szCs w:val="24"/>
        </w:rPr>
        <w:t>m</w:t>
      </w:r>
      <w:r w:rsidR="000244B1" w:rsidRPr="00481048">
        <w:rPr>
          <w:rFonts w:ascii="Times New Roman" w:hAnsi="Times New Roman" w:cs="Palatino Linotype"/>
          <w:bCs/>
          <w:i/>
          <w:iCs/>
          <w:sz w:val="24"/>
          <w:szCs w:val="24"/>
        </w:rPr>
        <w:t xml:space="preserve"> og rannsóknastofn</w:t>
      </w:r>
      <w:r w:rsidRPr="00481048">
        <w:rPr>
          <w:rFonts w:ascii="Times New Roman" w:hAnsi="Times New Roman" w:cs="Palatino Linotype"/>
          <w:bCs/>
          <w:i/>
          <w:iCs/>
          <w:sz w:val="24"/>
          <w:szCs w:val="24"/>
        </w:rPr>
        <w:t>unum</w:t>
      </w:r>
      <w:r w:rsidR="000244B1" w:rsidRPr="00481048">
        <w:rPr>
          <w:rFonts w:ascii="Times New Roman" w:hAnsi="Times New Roman" w:cs="Palatino Linotype"/>
          <w:bCs/>
          <w:i/>
          <w:iCs/>
          <w:sz w:val="24"/>
          <w:szCs w:val="24"/>
        </w:rPr>
        <w:t xml:space="preserve"> </w:t>
      </w:r>
      <w:r w:rsidRPr="00481048">
        <w:rPr>
          <w:rFonts w:ascii="Times New Roman" w:hAnsi="Times New Roman" w:cs="Palatino Linotype"/>
          <w:bCs/>
          <w:i/>
          <w:iCs/>
          <w:sz w:val="24"/>
          <w:szCs w:val="24"/>
        </w:rPr>
        <w:t xml:space="preserve">ber </w:t>
      </w:r>
      <w:r w:rsidR="00312548" w:rsidRPr="00481048">
        <w:rPr>
          <w:rFonts w:ascii="Times New Roman" w:hAnsi="Times New Roman"/>
          <w:i/>
          <w:sz w:val="24"/>
          <w:szCs w:val="24"/>
        </w:rPr>
        <w:t>að sjá til þess að rannsókn</w:t>
      </w:r>
      <w:r w:rsidR="00354788" w:rsidRPr="00481048">
        <w:rPr>
          <w:rFonts w:ascii="Times New Roman" w:hAnsi="Times New Roman"/>
          <w:i/>
          <w:sz w:val="24"/>
          <w:szCs w:val="24"/>
        </w:rPr>
        <w:t>a</w:t>
      </w:r>
      <w:r w:rsidR="00CF03A3" w:rsidRPr="00481048">
        <w:rPr>
          <w:rFonts w:ascii="Times New Roman" w:hAnsi="Times New Roman"/>
          <w:i/>
          <w:sz w:val="24"/>
          <w:szCs w:val="24"/>
        </w:rPr>
        <w:t>r</w:t>
      </w:r>
      <w:r w:rsidR="00354788" w:rsidRPr="00481048">
        <w:rPr>
          <w:rFonts w:ascii="Times New Roman" w:hAnsi="Times New Roman"/>
          <w:i/>
          <w:sz w:val="24"/>
          <w:szCs w:val="24"/>
        </w:rPr>
        <w:t>verkefni</w:t>
      </w:r>
      <w:r w:rsidR="00312548" w:rsidRPr="00481048">
        <w:rPr>
          <w:rFonts w:ascii="Times New Roman" w:hAnsi="Times New Roman"/>
          <w:i/>
          <w:sz w:val="24"/>
          <w:szCs w:val="24"/>
        </w:rPr>
        <w:t xml:space="preserve"> </w:t>
      </w:r>
      <w:r w:rsidR="00C63B9C" w:rsidRPr="00481048">
        <w:rPr>
          <w:rFonts w:ascii="Times New Roman" w:hAnsi="Times New Roman"/>
          <w:i/>
          <w:sz w:val="24"/>
          <w:szCs w:val="24"/>
        </w:rPr>
        <w:t>sem unnið er</w:t>
      </w:r>
      <w:r w:rsidR="00354788" w:rsidRPr="00481048">
        <w:rPr>
          <w:rFonts w:ascii="Times New Roman" w:hAnsi="Times New Roman"/>
          <w:i/>
          <w:sz w:val="24"/>
          <w:szCs w:val="24"/>
        </w:rPr>
        <w:t xml:space="preserve"> fyrir verkkaupa </w:t>
      </w:r>
      <w:r w:rsidR="00312548" w:rsidRPr="00481048">
        <w:rPr>
          <w:rFonts w:ascii="Times New Roman" w:hAnsi="Times New Roman"/>
          <w:i/>
          <w:sz w:val="24"/>
          <w:szCs w:val="24"/>
        </w:rPr>
        <w:t>standist almennar aðferðafræðilegar og siðferðilegar kröfur.</w:t>
      </w:r>
      <w:r w:rsidR="00F612D7" w:rsidRPr="00481048">
        <w:rPr>
          <w:rFonts w:ascii="Times New Roman" w:hAnsi="Times New Roman" w:cs="Palatino Linotype"/>
          <w:i/>
          <w:sz w:val="24"/>
          <w:szCs w:val="24"/>
        </w:rPr>
        <w:t xml:space="preserve"> </w:t>
      </w:r>
    </w:p>
    <w:p w14:paraId="7D801708" w14:textId="77777777" w:rsidR="00F612D7" w:rsidRPr="00481048" w:rsidRDefault="00C63B9C" w:rsidP="00481048">
      <w:pPr>
        <w:autoSpaceDE w:val="0"/>
        <w:autoSpaceDN w:val="0"/>
        <w:adjustRightInd w:val="0"/>
        <w:spacing w:after="120" w:line="240" w:lineRule="auto"/>
        <w:rPr>
          <w:rFonts w:ascii="Times New Roman" w:hAnsi="Times New Roman" w:cs="Palatino Linotype"/>
          <w:bCs/>
          <w:i/>
          <w:iCs/>
          <w:sz w:val="24"/>
          <w:szCs w:val="24"/>
        </w:rPr>
      </w:pPr>
      <w:r w:rsidRPr="00481048">
        <w:rPr>
          <w:rFonts w:ascii="Times New Roman" w:hAnsi="Times New Roman" w:cs="Palatino Linotype"/>
          <w:bCs/>
          <w:iCs/>
          <w:sz w:val="24"/>
          <w:szCs w:val="24"/>
        </w:rPr>
        <w:t xml:space="preserve">Verkkaupi </w:t>
      </w:r>
      <w:r w:rsidR="00354788" w:rsidRPr="00481048">
        <w:rPr>
          <w:rFonts w:ascii="Times New Roman" w:hAnsi="Times New Roman" w:cs="Palatino Linotype"/>
          <w:bCs/>
          <w:iCs/>
          <w:sz w:val="24"/>
          <w:szCs w:val="24"/>
        </w:rPr>
        <w:t>þjónusturannsókn</w:t>
      </w:r>
      <w:r w:rsidRPr="00481048">
        <w:rPr>
          <w:rFonts w:ascii="Times New Roman" w:hAnsi="Times New Roman" w:cs="Palatino Linotype"/>
          <w:bCs/>
          <w:iCs/>
          <w:sz w:val="24"/>
          <w:szCs w:val="24"/>
        </w:rPr>
        <w:t>ar</w:t>
      </w:r>
      <w:r w:rsidR="00354788" w:rsidRPr="00481048">
        <w:rPr>
          <w:rFonts w:ascii="Times New Roman" w:hAnsi="Times New Roman" w:cs="Palatino Linotype"/>
          <w:bCs/>
          <w:iCs/>
          <w:sz w:val="24"/>
          <w:szCs w:val="24"/>
        </w:rPr>
        <w:t xml:space="preserve"> á rétt á að ákveða ramma </w:t>
      </w:r>
      <w:r w:rsidRPr="00481048">
        <w:rPr>
          <w:rFonts w:ascii="Times New Roman" w:hAnsi="Times New Roman" w:cs="Palatino Linotype"/>
          <w:bCs/>
          <w:iCs/>
          <w:sz w:val="24"/>
          <w:szCs w:val="24"/>
        </w:rPr>
        <w:t>hennar</w:t>
      </w:r>
      <w:r w:rsidR="00354788" w:rsidRPr="00481048">
        <w:rPr>
          <w:rFonts w:ascii="Times New Roman" w:hAnsi="Times New Roman" w:cs="Palatino Linotype"/>
          <w:bCs/>
          <w:iCs/>
          <w:sz w:val="24"/>
          <w:szCs w:val="24"/>
        </w:rPr>
        <w:t xml:space="preserve"> svo fremi sem hann stangast ekki á við aðferðafræðilegar og siðfræðilegar kröfur sem gerðar eru til rannsókna. </w:t>
      </w:r>
      <w:r w:rsidRPr="00481048">
        <w:rPr>
          <w:rFonts w:ascii="Times New Roman" w:hAnsi="Times New Roman" w:cs="Palatino Linotype"/>
          <w:sz w:val="24"/>
          <w:szCs w:val="24"/>
        </w:rPr>
        <w:t>Rannsakendur ábyrgjast</w:t>
      </w:r>
      <w:r w:rsidR="002B0E67" w:rsidRPr="00481048">
        <w:rPr>
          <w:rFonts w:ascii="Times New Roman" w:hAnsi="Times New Roman" w:cs="Palatino Linotype"/>
          <w:sz w:val="24"/>
          <w:szCs w:val="24"/>
        </w:rPr>
        <w:t xml:space="preserve"> framkvæmd </w:t>
      </w:r>
      <w:r w:rsidR="00F612D7" w:rsidRPr="00481048">
        <w:rPr>
          <w:rFonts w:ascii="Times New Roman" w:hAnsi="Times New Roman" w:cs="Palatino Linotype"/>
          <w:sz w:val="24"/>
          <w:szCs w:val="24"/>
        </w:rPr>
        <w:t>rannsóknar</w:t>
      </w:r>
      <w:r w:rsidR="007B2CE5" w:rsidRPr="00481048">
        <w:rPr>
          <w:rFonts w:ascii="Times New Roman" w:hAnsi="Times New Roman" w:cs="Palatino Linotype"/>
          <w:sz w:val="24"/>
          <w:szCs w:val="24"/>
        </w:rPr>
        <w:t>innar</w:t>
      </w:r>
      <w:r w:rsidR="003229EF" w:rsidRPr="00481048">
        <w:rPr>
          <w:rFonts w:ascii="Times New Roman" w:hAnsi="Times New Roman" w:cs="Palatino Linotype"/>
          <w:sz w:val="24"/>
          <w:szCs w:val="24"/>
        </w:rPr>
        <w:t>,</w:t>
      </w:r>
      <w:r w:rsidR="000244B1" w:rsidRPr="00481048">
        <w:rPr>
          <w:rFonts w:ascii="Times New Roman" w:hAnsi="Times New Roman" w:cs="Palatino Linotype"/>
          <w:sz w:val="24"/>
          <w:szCs w:val="24"/>
        </w:rPr>
        <w:t xml:space="preserve"> niðurstöður</w:t>
      </w:r>
      <w:r w:rsidR="00F612D7" w:rsidRPr="00481048">
        <w:rPr>
          <w:rFonts w:ascii="Times New Roman" w:hAnsi="Times New Roman" w:cs="Palatino Linotype"/>
          <w:sz w:val="24"/>
          <w:szCs w:val="24"/>
        </w:rPr>
        <w:t xml:space="preserve"> og fræðilega túlkun þeirra</w:t>
      </w:r>
      <w:r w:rsidR="000244B1" w:rsidRPr="00481048">
        <w:rPr>
          <w:rFonts w:ascii="Times New Roman" w:hAnsi="Times New Roman" w:cs="Palatino Linotype"/>
          <w:sz w:val="24"/>
          <w:szCs w:val="24"/>
        </w:rPr>
        <w:t xml:space="preserve">. </w:t>
      </w:r>
      <w:r w:rsidR="002B0E67" w:rsidRPr="00481048">
        <w:rPr>
          <w:rFonts w:ascii="Times New Roman" w:hAnsi="Times New Roman" w:cs="Palatino Linotype"/>
          <w:sz w:val="24"/>
          <w:szCs w:val="24"/>
        </w:rPr>
        <w:t>R</w:t>
      </w:r>
      <w:r w:rsidR="000244B1" w:rsidRPr="00481048">
        <w:rPr>
          <w:rFonts w:ascii="Times New Roman" w:hAnsi="Times New Roman" w:cs="Palatino Linotype"/>
          <w:sz w:val="24"/>
          <w:szCs w:val="24"/>
        </w:rPr>
        <w:t xml:space="preserve">annsóknastofnunum </w:t>
      </w:r>
      <w:r w:rsidR="002B0E67" w:rsidRPr="00481048">
        <w:rPr>
          <w:rFonts w:ascii="Times New Roman" w:hAnsi="Times New Roman" w:cs="Palatino Linotype"/>
          <w:sz w:val="24"/>
          <w:szCs w:val="24"/>
        </w:rPr>
        <w:t xml:space="preserve">og </w:t>
      </w:r>
      <w:r w:rsidR="000244B1" w:rsidRPr="00481048">
        <w:rPr>
          <w:rFonts w:ascii="Times New Roman" w:hAnsi="Times New Roman" w:cs="Palatino Linotype"/>
          <w:sz w:val="24"/>
          <w:szCs w:val="24"/>
        </w:rPr>
        <w:t>rannsak</w:t>
      </w:r>
      <w:r w:rsidR="00F612D7" w:rsidRPr="00481048">
        <w:rPr>
          <w:rFonts w:ascii="Times New Roman" w:hAnsi="Times New Roman" w:cs="Palatino Linotype"/>
          <w:sz w:val="24"/>
          <w:szCs w:val="24"/>
        </w:rPr>
        <w:t>e</w:t>
      </w:r>
      <w:r w:rsidR="000244B1" w:rsidRPr="00481048">
        <w:rPr>
          <w:rFonts w:ascii="Times New Roman" w:hAnsi="Times New Roman" w:cs="Palatino Linotype"/>
          <w:sz w:val="24"/>
          <w:szCs w:val="24"/>
        </w:rPr>
        <w:t>nd</w:t>
      </w:r>
      <w:r w:rsidR="00F612D7" w:rsidRPr="00481048">
        <w:rPr>
          <w:rFonts w:ascii="Times New Roman" w:hAnsi="Times New Roman" w:cs="Palatino Linotype"/>
          <w:sz w:val="24"/>
          <w:szCs w:val="24"/>
        </w:rPr>
        <w:t>um</w:t>
      </w:r>
      <w:r w:rsidR="000244B1" w:rsidRPr="00481048">
        <w:rPr>
          <w:rFonts w:ascii="Times New Roman" w:hAnsi="Times New Roman" w:cs="Palatino Linotype"/>
          <w:sz w:val="24"/>
          <w:szCs w:val="24"/>
        </w:rPr>
        <w:t xml:space="preserve"> er rétt og skylt að benda á takmarkanir í niðurstöðum</w:t>
      </w:r>
      <w:r w:rsidR="00F612D7" w:rsidRPr="00481048">
        <w:rPr>
          <w:rFonts w:ascii="Times New Roman" w:hAnsi="Times New Roman" w:cs="Palatino Linotype"/>
          <w:sz w:val="24"/>
          <w:szCs w:val="24"/>
        </w:rPr>
        <w:t xml:space="preserve"> þjónusturannsókna ef </w:t>
      </w:r>
      <w:r w:rsidR="0010060D" w:rsidRPr="00481048">
        <w:rPr>
          <w:rFonts w:ascii="Times New Roman" w:hAnsi="Times New Roman" w:cs="Palatino Linotype"/>
          <w:sz w:val="24"/>
          <w:szCs w:val="24"/>
        </w:rPr>
        <w:t>því er að skipta</w:t>
      </w:r>
      <w:r w:rsidR="00F612D7" w:rsidRPr="00481048">
        <w:rPr>
          <w:rFonts w:ascii="Times New Roman" w:hAnsi="Times New Roman" w:cs="Palatino Linotype"/>
          <w:sz w:val="24"/>
          <w:szCs w:val="24"/>
        </w:rPr>
        <w:t>, bæði hvað varðar aðferðafræði og hagnýtt gildi.</w:t>
      </w:r>
    </w:p>
    <w:p w14:paraId="360098E6" w14:textId="77777777" w:rsidR="000244B1" w:rsidRPr="00481048" w:rsidRDefault="000244B1" w:rsidP="00481048">
      <w:pPr>
        <w:autoSpaceDE w:val="0"/>
        <w:autoSpaceDN w:val="0"/>
        <w:adjustRightInd w:val="0"/>
        <w:spacing w:after="120" w:line="240" w:lineRule="auto"/>
        <w:rPr>
          <w:rFonts w:ascii="Times New Roman" w:hAnsi="Times New Roman" w:cs="TimesNewRomanPSMT"/>
          <w:sz w:val="24"/>
          <w:szCs w:val="24"/>
        </w:rPr>
      </w:pPr>
    </w:p>
    <w:p w14:paraId="4FF6874C" w14:textId="77777777" w:rsidR="000244B1" w:rsidRPr="00481048" w:rsidRDefault="000244B1" w:rsidP="00481048">
      <w:pPr>
        <w:pStyle w:val="Heading2"/>
        <w:spacing w:before="0" w:after="120" w:line="240" w:lineRule="auto"/>
        <w:rPr>
          <w:rFonts w:ascii="Times New Roman" w:hAnsi="Times New Roman" w:cs="QuayItcT-BlackItalic"/>
          <w:sz w:val="24"/>
          <w:szCs w:val="24"/>
        </w:rPr>
      </w:pPr>
      <w:bookmarkStart w:id="79" w:name="_Toc207846583"/>
      <w:bookmarkStart w:id="80" w:name="_Toc356554892"/>
      <w:bookmarkStart w:id="81" w:name="_Toc250627541"/>
      <w:r w:rsidRPr="00481048">
        <w:rPr>
          <w:rFonts w:ascii="Times New Roman" w:hAnsi="Times New Roman"/>
          <w:sz w:val="24"/>
          <w:szCs w:val="24"/>
        </w:rPr>
        <w:t xml:space="preserve">3.3. </w:t>
      </w:r>
      <w:r w:rsidR="00B834A1" w:rsidRPr="00481048">
        <w:rPr>
          <w:rFonts w:ascii="Times New Roman" w:hAnsi="Times New Roman"/>
          <w:sz w:val="24"/>
          <w:szCs w:val="24"/>
        </w:rPr>
        <w:t>Á</w:t>
      </w:r>
      <w:r w:rsidR="00493560" w:rsidRPr="00481048">
        <w:rPr>
          <w:rFonts w:ascii="Times New Roman" w:hAnsi="Times New Roman"/>
          <w:sz w:val="24"/>
          <w:szCs w:val="24"/>
        </w:rPr>
        <w:t xml:space="preserve">byrgð </w:t>
      </w:r>
      <w:r w:rsidR="00F022BB" w:rsidRPr="00481048">
        <w:rPr>
          <w:rFonts w:ascii="Times New Roman" w:hAnsi="Times New Roman"/>
          <w:sz w:val="24"/>
          <w:szCs w:val="24"/>
        </w:rPr>
        <w:t>r</w:t>
      </w:r>
      <w:r w:rsidRPr="00481048">
        <w:rPr>
          <w:rFonts w:ascii="Times New Roman" w:hAnsi="Times New Roman"/>
          <w:sz w:val="24"/>
          <w:szCs w:val="24"/>
        </w:rPr>
        <w:t>annsóknastofnan</w:t>
      </w:r>
      <w:r w:rsidR="00493560" w:rsidRPr="00481048">
        <w:rPr>
          <w:rFonts w:ascii="Times New Roman" w:hAnsi="Times New Roman"/>
          <w:sz w:val="24"/>
          <w:szCs w:val="24"/>
        </w:rPr>
        <w:t>a</w:t>
      </w:r>
      <w:r w:rsidRPr="00481048">
        <w:rPr>
          <w:rFonts w:ascii="Times New Roman" w:hAnsi="Times New Roman"/>
          <w:sz w:val="24"/>
          <w:szCs w:val="24"/>
        </w:rPr>
        <w:t xml:space="preserve"> og rannsak</w:t>
      </w:r>
      <w:r w:rsidR="004566E5" w:rsidRPr="00481048">
        <w:rPr>
          <w:rFonts w:ascii="Times New Roman" w:hAnsi="Times New Roman"/>
          <w:sz w:val="24"/>
          <w:szCs w:val="24"/>
        </w:rPr>
        <w:t>e</w:t>
      </w:r>
      <w:r w:rsidRPr="00481048">
        <w:rPr>
          <w:rFonts w:ascii="Times New Roman" w:hAnsi="Times New Roman"/>
          <w:sz w:val="24"/>
          <w:szCs w:val="24"/>
        </w:rPr>
        <w:t>nd</w:t>
      </w:r>
      <w:r w:rsidR="00493560" w:rsidRPr="00481048">
        <w:rPr>
          <w:rFonts w:ascii="Times New Roman" w:hAnsi="Times New Roman"/>
          <w:sz w:val="24"/>
          <w:szCs w:val="24"/>
        </w:rPr>
        <w:t>a</w:t>
      </w:r>
      <w:bookmarkEnd w:id="79"/>
      <w:bookmarkEnd w:id="80"/>
      <w:bookmarkEnd w:id="81"/>
    </w:p>
    <w:p w14:paraId="3FB13CFC" w14:textId="77777777" w:rsidR="000244B1" w:rsidRPr="00481048" w:rsidRDefault="000244B1" w:rsidP="00481048">
      <w:pPr>
        <w:autoSpaceDE w:val="0"/>
        <w:autoSpaceDN w:val="0"/>
        <w:adjustRightInd w:val="0"/>
        <w:spacing w:after="120" w:line="240" w:lineRule="auto"/>
        <w:rPr>
          <w:rFonts w:ascii="Times New Roman" w:hAnsi="Times New Roman" w:cs="QuayItcT-BoldItalic"/>
          <w:bCs/>
          <w:i/>
          <w:iCs/>
          <w:sz w:val="24"/>
          <w:szCs w:val="24"/>
        </w:rPr>
      </w:pPr>
      <w:r w:rsidRPr="00481048">
        <w:rPr>
          <w:rFonts w:ascii="Times New Roman" w:hAnsi="Times New Roman" w:cs="Palatino Linotype"/>
          <w:bCs/>
          <w:i/>
          <w:iCs/>
          <w:sz w:val="24"/>
          <w:szCs w:val="24"/>
        </w:rPr>
        <w:t xml:space="preserve">Þegar rannsakendur taka þátt í </w:t>
      </w:r>
      <w:r w:rsidR="00587051" w:rsidRPr="00481048">
        <w:rPr>
          <w:rFonts w:ascii="Times New Roman" w:hAnsi="Times New Roman" w:cs="Palatino Linotype"/>
          <w:bCs/>
          <w:i/>
          <w:iCs/>
          <w:sz w:val="24"/>
          <w:szCs w:val="24"/>
        </w:rPr>
        <w:t>rannsókna</w:t>
      </w:r>
      <w:r w:rsidR="00CF03A3" w:rsidRPr="00481048">
        <w:rPr>
          <w:rFonts w:ascii="Times New Roman" w:hAnsi="Times New Roman" w:cs="Palatino Linotype"/>
          <w:bCs/>
          <w:i/>
          <w:iCs/>
          <w:sz w:val="24"/>
          <w:szCs w:val="24"/>
        </w:rPr>
        <w:t>r</w:t>
      </w:r>
      <w:r w:rsidR="00587051" w:rsidRPr="00481048">
        <w:rPr>
          <w:rFonts w:ascii="Times New Roman" w:hAnsi="Times New Roman" w:cs="Palatino Linotype"/>
          <w:bCs/>
          <w:i/>
          <w:iCs/>
          <w:sz w:val="24"/>
          <w:szCs w:val="24"/>
        </w:rPr>
        <w:t xml:space="preserve">verkefnum bera þeir </w:t>
      </w:r>
      <w:r w:rsidRPr="00481048">
        <w:rPr>
          <w:rFonts w:ascii="Times New Roman" w:hAnsi="Times New Roman" w:cs="Palatino Linotype"/>
          <w:bCs/>
          <w:i/>
          <w:iCs/>
          <w:sz w:val="24"/>
          <w:szCs w:val="24"/>
        </w:rPr>
        <w:t xml:space="preserve">ábyrgð. </w:t>
      </w:r>
      <w:r w:rsidR="002B0E67" w:rsidRPr="00481048">
        <w:rPr>
          <w:rFonts w:ascii="Times New Roman" w:hAnsi="Times New Roman" w:cs="Palatino Linotype"/>
          <w:bCs/>
          <w:i/>
          <w:iCs/>
          <w:sz w:val="24"/>
          <w:szCs w:val="24"/>
        </w:rPr>
        <w:t>F</w:t>
      </w:r>
      <w:r w:rsidRPr="00481048">
        <w:rPr>
          <w:rFonts w:ascii="Times New Roman" w:hAnsi="Times New Roman" w:cs="Palatino Linotype"/>
          <w:bCs/>
          <w:i/>
          <w:iCs/>
          <w:sz w:val="24"/>
          <w:szCs w:val="24"/>
        </w:rPr>
        <w:t>ramlag hvers rannsakanda í rannsóknarverkefninu</w:t>
      </w:r>
      <w:r w:rsidR="002B0E67" w:rsidRPr="00481048">
        <w:rPr>
          <w:rFonts w:ascii="Times New Roman" w:hAnsi="Times New Roman" w:cs="Palatino Linotype"/>
          <w:bCs/>
          <w:i/>
          <w:iCs/>
          <w:sz w:val="24"/>
          <w:szCs w:val="24"/>
        </w:rPr>
        <w:t xml:space="preserve"> þarf að vera skýrt</w:t>
      </w:r>
      <w:r w:rsidRPr="00481048">
        <w:rPr>
          <w:rFonts w:ascii="Times New Roman" w:hAnsi="Times New Roman" w:cs="Palatino Linotype"/>
          <w:bCs/>
          <w:i/>
          <w:iCs/>
          <w:sz w:val="24"/>
          <w:szCs w:val="24"/>
        </w:rPr>
        <w:t>.</w:t>
      </w:r>
    </w:p>
    <w:p w14:paraId="0D7D693D" w14:textId="77777777" w:rsidR="000244B1" w:rsidRPr="00481048" w:rsidRDefault="0067686C" w:rsidP="00481048">
      <w:pPr>
        <w:autoSpaceDE w:val="0"/>
        <w:autoSpaceDN w:val="0"/>
        <w:adjustRightInd w:val="0"/>
        <w:spacing w:after="120" w:line="240" w:lineRule="auto"/>
        <w:rPr>
          <w:rFonts w:ascii="Times New Roman" w:hAnsi="Times New Roman" w:cs="TimesNewRomanPSMT"/>
          <w:sz w:val="24"/>
          <w:szCs w:val="24"/>
        </w:rPr>
      </w:pPr>
      <w:r w:rsidRPr="00481048">
        <w:rPr>
          <w:rFonts w:ascii="Times New Roman" w:hAnsi="Times New Roman" w:cs="Palatino Linotype"/>
          <w:sz w:val="24"/>
          <w:szCs w:val="24"/>
        </w:rPr>
        <w:t>S</w:t>
      </w:r>
      <w:r w:rsidR="0010060D" w:rsidRPr="00481048">
        <w:rPr>
          <w:rFonts w:ascii="Times New Roman" w:hAnsi="Times New Roman" w:cs="Palatino Linotype"/>
          <w:sz w:val="24"/>
          <w:szCs w:val="24"/>
        </w:rPr>
        <w:t>kapist</w:t>
      </w:r>
      <w:r w:rsidRPr="00481048">
        <w:rPr>
          <w:rFonts w:ascii="Times New Roman" w:hAnsi="Times New Roman" w:cs="Palatino Linotype"/>
          <w:sz w:val="24"/>
          <w:szCs w:val="24"/>
        </w:rPr>
        <w:t xml:space="preserve"> ágreiningur</w:t>
      </w:r>
      <w:r w:rsidR="000244B1" w:rsidRPr="00481048">
        <w:rPr>
          <w:rFonts w:ascii="Times New Roman" w:hAnsi="Times New Roman" w:cs="Palatino Linotype"/>
          <w:sz w:val="24"/>
          <w:szCs w:val="24"/>
        </w:rPr>
        <w:t xml:space="preserve"> </w:t>
      </w:r>
      <w:r w:rsidR="0010060D" w:rsidRPr="00481048">
        <w:rPr>
          <w:rFonts w:ascii="Times New Roman" w:hAnsi="Times New Roman" w:cs="Palatino Linotype"/>
          <w:sz w:val="24"/>
          <w:szCs w:val="24"/>
        </w:rPr>
        <w:t>er tengist trúnaði rannsak</w:t>
      </w:r>
      <w:r w:rsidR="009917E6" w:rsidRPr="00481048">
        <w:rPr>
          <w:rFonts w:ascii="Times New Roman" w:hAnsi="Times New Roman" w:cs="Palatino Linotype"/>
          <w:sz w:val="24"/>
          <w:szCs w:val="24"/>
        </w:rPr>
        <w:t>enda</w:t>
      </w:r>
      <w:r w:rsidR="0010060D" w:rsidRPr="00481048">
        <w:rPr>
          <w:rFonts w:ascii="Times New Roman" w:hAnsi="Times New Roman" w:cs="Palatino Linotype"/>
          <w:sz w:val="24"/>
          <w:szCs w:val="24"/>
        </w:rPr>
        <w:t xml:space="preserve"> við stofnun, annmörkum í aðferðafræði eða öðrum þáttum verður að hafa í huga að</w:t>
      </w:r>
      <w:r w:rsidR="000244B1" w:rsidRPr="00481048">
        <w:rPr>
          <w:rFonts w:ascii="Times New Roman" w:hAnsi="Times New Roman" w:cs="Palatino Linotype"/>
          <w:sz w:val="24"/>
          <w:szCs w:val="24"/>
        </w:rPr>
        <w:t xml:space="preserve"> hver og einn </w:t>
      </w:r>
      <w:r w:rsidR="0010060D" w:rsidRPr="00481048">
        <w:rPr>
          <w:rFonts w:ascii="Times New Roman" w:hAnsi="Times New Roman" w:cs="Palatino Linotype"/>
          <w:sz w:val="24"/>
          <w:szCs w:val="24"/>
        </w:rPr>
        <w:t xml:space="preserve">rannsakandi </w:t>
      </w:r>
      <w:r w:rsidR="00587051" w:rsidRPr="00481048">
        <w:rPr>
          <w:rFonts w:ascii="Times New Roman" w:hAnsi="Times New Roman" w:cs="Palatino Linotype"/>
          <w:sz w:val="24"/>
          <w:szCs w:val="24"/>
        </w:rPr>
        <w:t xml:space="preserve">ber </w:t>
      </w:r>
      <w:r w:rsidR="000244B1" w:rsidRPr="00481048">
        <w:rPr>
          <w:rFonts w:ascii="Times New Roman" w:hAnsi="Times New Roman" w:cs="Palatino Linotype"/>
          <w:sz w:val="24"/>
          <w:szCs w:val="24"/>
        </w:rPr>
        <w:t xml:space="preserve">ábyrgð </w:t>
      </w:r>
      <w:r w:rsidR="009917E6" w:rsidRPr="00481048">
        <w:rPr>
          <w:rFonts w:ascii="Times New Roman" w:hAnsi="Times New Roman" w:cs="Palatino Linotype"/>
          <w:sz w:val="24"/>
          <w:szCs w:val="24"/>
        </w:rPr>
        <w:t xml:space="preserve">á </w:t>
      </w:r>
      <w:r w:rsidR="00062030" w:rsidRPr="00481048">
        <w:rPr>
          <w:rFonts w:ascii="Times New Roman" w:hAnsi="Times New Roman" w:cs="Palatino Linotype"/>
          <w:sz w:val="24"/>
          <w:szCs w:val="24"/>
        </w:rPr>
        <w:t xml:space="preserve">rannsókninni og </w:t>
      </w:r>
      <w:r w:rsidR="0010060D" w:rsidRPr="00481048">
        <w:rPr>
          <w:rFonts w:ascii="Times New Roman" w:hAnsi="Times New Roman" w:cs="Palatino Linotype"/>
          <w:sz w:val="24"/>
          <w:szCs w:val="24"/>
        </w:rPr>
        <w:t xml:space="preserve">þeim þáttum </w:t>
      </w:r>
      <w:r w:rsidR="00062030" w:rsidRPr="00481048">
        <w:rPr>
          <w:rFonts w:ascii="Times New Roman" w:hAnsi="Times New Roman" w:cs="Palatino Linotype"/>
          <w:sz w:val="24"/>
          <w:szCs w:val="24"/>
        </w:rPr>
        <w:t xml:space="preserve">hennar </w:t>
      </w:r>
      <w:r w:rsidR="000244B1" w:rsidRPr="00481048">
        <w:rPr>
          <w:rFonts w:ascii="Times New Roman" w:hAnsi="Times New Roman" w:cs="Palatino Linotype"/>
          <w:sz w:val="24"/>
          <w:szCs w:val="24"/>
        </w:rPr>
        <w:t>sem hann á aðild að</w:t>
      </w:r>
      <w:r w:rsidR="00587051" w:rsidRPr="00481048">
        <w:rPr>
          <w:rFonts w:ascii="Times New Roman" w:hAnsi="Times New Roman" w:cs="Palatino Linotype"/>
          <w:sz w:val="24"/>
          <w:szCs w:val="24"/>
        </w:rPr>
        <w:t xml:space="preserve">. </w:t>
      </w:r>
      <w:r w:rsidR="003229EF" w:rsidRPr="00481048">
        <w:rPr>
          <w:rFonts w:ascii="Times New Roman" w:hAnsi="Times New Roman" w:cs="Palatino Linotype"/>
          <w:sz w:val="24"/>
          <w:szCs w:val="24"/>
        </w:rPr>
        <w:t>H</w:t>
      </w:r>
      <w:r w:rsidR="000244B1" w:rsidRPr="00481048">
        <w:rPr>
          <w:rFonts w:ascii="Times New Roman" w:hAnsi="Times New Roman" w:cs="Palatino Linotype"/>
          <w:sz w:val="24"/>
          <w:szCs w:val="24"/>
        </w:rPr>
        <w:t>öfunda</w:t>
      </w:r>
      <w:r w:rsidR="004D45E5" w:rsidRPr="00481048">
        <w:rPr>
          <w:rFonts w:ascii="Times New Roman" w:hAnsi="Times New Roman" w:cs="Palatino Linotype"/>
          <w:sz w:val="24"/>
          <w:szCs w:val="24"/>
        </w:rPr>
        <w:t>r</w:t>
      </w:r>
      <w:r w:rsidR="000244B1" w:rsidRPr="00481048">
        <w:rPr>
          <w:rFonts w:ascii="Times New Roman" w:hAnsi="Times New Roman" w:cs="Palatino Linotype"/>
          <w:sz w:val="24"/>
          <w:szCs w:val="24"/>
        </w:rPr>
        <w:t>- og útgáfurétt</w:t>
      </w:r>
      <w:r w:rsidR="0010060D" w:rsidRPr="00481048">
        <w:rPr>
          <w:rFonts w:ascii="Times New Roman" w:hAnsi="Times New Roman" w:cs="Palatino Linotype"/>
          <w:sz w:val="24"/>
          <w:szCs w:val="24"/>
        </w:rPr>
        <w:t xml:space="preserve"> í </w:t>
      </w:r>
      <w:r w:rsidR="00650855" w:rsidRPr="00481048">
        <w:rPr>
          <w:rFonts w:ascii="Times New Roman" w:hAnsi="Times New Roman" w:cs="Palatino Linotype"/>
          <w:sz w:val="24"/>
          <w:szCs w:val="24"/>
        </w:rPr>
        <w:t>tengslum við þjónusturannsóknir</w:t>
      </w:r>
      <w:r w:rsidR="000244B1" w:rsidRPr="00481048">
        <w:rPr>
          <w:rFonts w:ascii="Times New Roman" w:hAnsi="Times New Roman" w:cs="Palatino Linotype"/>
          <w:sz w:val="24"/>
          <w:szCs w:val="24"/>
        </w:rPr>
        <w:t xml:space="preserve"> </w:t>
      </w:r>
      <w:r w:rsidR="003229EF" w:rsidRPr="00481048">
        <w:rPr>
          <w:rFonts w:ascii="Times New Roman" w:hAnsi="Times New Roman" w:cs="Palatino Linotype"/>
          <w:sz w:val="24"/>
          <w:szCs w:val="24"/>
        </w:rPr>
        <w:t xml:space="preserve">þarf að </w:t>
      </w:r>
      <w:r w:rsidR="00587051" w:rsidRPr="00481048">
        <w:rPr>
          <w:rFonts w:ascii="Times New Roman" w:hAnsi="Times New Roman" w:cs="Palatino Linotype"/>
          <w:sz w:val="24"/>
          <w:szCs w:val="24"/>
        </w:rPr>
        <w:t>tryggja</w:t>
      </w:r>
      <w:r w:rsidR="003229EF" w:rsidRPr="00481048">
        <w:rPr>
          <w:rFonts w:ascii="Times New Roman" w:hAnsi="Times New Roman" w:cs="Palatino Linotype"/>
          <w:sz w:val="24"/>
          <w:szCs w:val="24"/>
        </w:rPr>
        <w:t xml:space="preserve"> með </w:t>
      </w:r>
      <w:r w:rsidR="0010060D" w:rsidRPr="00481048">
        <w:rPr>
          <w:rFonts w:ascii="Times New Roman" w:hAnsi="Times New Roman" w:cs="Palatino Linotype"/>
          <w:sz w:val="24"/>
          <w:szCs w:val="24"/>
        </w:rPr>
        <w:t>skriflegum</w:t>
      </w:r>
      <w:r w:rsidR="000244B1" w:rsidRPr="00481048">
        <w:rPr>
          <w:rFonts w:ascii="Times New Roman" w:hAnsi="Times New Roman" w:cs="Palatino Linotype"/>
          <w:sz w:val="24"/>
          <w:szCs w:val="24"/>
        </w:rPr>
        <w:t xml:space="preserve"> samning</w:t>
      </w:r>
      <w:r w:rsidR="0010060D" w:rsidRPr="00481048">
        <w:rPr>
          <w:rFonts w:ascii="Times New Roman" w:hAnsi="Times New Roman" w:cs="Palatino Linotype"/>
          <w:sz w:val="24"/>
          <w:szCs w:val="24"/>
        </w:rPr>
        <w:t>um</w:t>
      </w:r>
      <w:r w:rsidR="000244B1" w:rsidRPr="00481048">
        <w:rPr>
          <w:rFonts w:ascii="Times New Roman" w:hAnsi="Times New Roman" w:cs="Palatino Linotype"/>
          <w:sz w:val="24"/>
          <w:szCs w:val="24"/>
        </w:rPr>
        <w:t>.</w:t>
      </w:r>
    </w:p>
    <w:p w14:paraId="1F3B0CE6" w14:textId="77777777" w:rsidR="000244B1" w:rsidRPr="00481048" w:rsidRDefault="000244B1" w:rsidP="00481048">
      <w:pPr>
        <w:autoSpaceDE w:val="0"/>
        <w:autoSpaceDN w:val="0"/>
        <w:adjustRightInd w:val="0"/>
        <w:spacing w:after="120" w:line="240" w:lineRule="auto"/>
        <w:rPr>
          <w:rFonts w:ascii="Times New Roman" w:hAnsi="Times New Roman" w:cs="Palatino Linotype"/>
          <w:sz w:val="24"/>
          <w:szCs w:val="24"/>
        </w:rPr>
      </w:pPr>
      <w:r w:rsidRPr="00481048">
        <w:rPr>
          <w:rFonts w:ascii="Times New Roman" w:hAnsi="Times New Roman" w:cs="Palatino Linotype"/>
          <w:sz w:val="24"/>
          <w:szCs w:val="24"/>
        </w:rPr>
        <w:t xml:space="preserve">Í höfundalögum er fjallað um rétt höfundar til hugverks sem hann getur ekki afsalað sér eða hafnað. </w:t>
      </w:r>
      <w:r w:rsidR="00E03D00" w:rsidRPr="00481048">
        <w:rPr>
          <w:rFonts w:ascii="Times New Roman" w:hAnsi="Times New Roman" w:cs="Palatino Linotype"/>
          <w:sz w:val="24"/>
          <w:szCs w:val="24"/>
        </w:rPr>
        <w:t>Samkvæmt 4. grein laga nr.</w:t>
      </w:r>
      <w:r w:rsidR="00A21B95" w:rsidRPr="00481048">
        <w:rPr>
          <w:rFonts w:ascii="Times New Roman" w:hAnsi="Times New Roman" w:cs="Palatino Linotype"/>
          <w:sz w:val="24"/>
          <w:szCs w:val="24"/>
        </w:rPr>
        <w:t xml:space="preserve"> </w:t>
      </w:r>
      <w:r w:rsidR="00E03D00" w:rsidRPr="00481048">
        <w:rPr>
          <w:rFonts w:ascii="Times New Roman" w:hAnsi="Times New Roman" w:cs="Palatino Linotype"/>
          <w:sz w:val="24"/>
          <w:szCs w:val="24"/>
        </w:rPr>
        <w:t xml:space="preserve">73/1972 </w:t>
      </w:r>
      <w:r w:rsidRPr="00481048">
        <w:rPr>
          <w:rFonts w:ascii="Times New Roman" w:hAnsi="Times New Roman" w:cs="Palatino Linotype"/>
          <w:sz w:val="24"/>
          <w:szCs w:val="24"/>
        </w:rPr>
        <w:t xml:space="preserve">ber að nafngreina höfund </w:t>
      </w:r>
      <w:r w:rsidR="00EE5B9A" w:rsidRPr="00481048">
        <w:rPr>
          <w:rFonts w:ascii="Times New Roman" w:hAnsi="Times New Roman" w:cs="Palatino Linotype"/>
          <w:sz w:val="24"/>
          <w:szCs w:val="24"/>
        </w:rPr>
        <w:t xml:space="preserve">eða </w:t>
      </w:r>
      <w:r w:rsidRPr="00481048">
        <w:rPr>
          <w:rFonts w:ascii="Times New Roman" w:hAnsi="Times New Roman" w:cs="Palatino Linotype"/>
          <w:sz w:val="24"/>
          <w:szCs w:val="24"/>
        </w:rPr>
        <w:t xml:space="preserve">rannsakanda eftir því sem við getur átt og óheimilt er að breyta verki höfundar eða birta það með þeim hætti eða í því samhengi að </w:t>
      </w:r>
      <w:r w:rsidR="00EE5B9A" w:rsidRPr="00481048">
        <w:rPr>
          <w:rFonts w:ascii="Times New Roman" w:hAnsi="Times New Roman" w:cs="Palatino Linotype"/>
          <w:sz w:val="24"/>
          <w:szCs w:val="24"/>
        </w:rPr>
        <w:t xml:space="preserve">það geti </w:t>
      </w:r>
      <w:r w:rsidRPr="00481048">
        <w:rPr>
          <w:rFonts w:ascii="Times New Roman" w:hAnsi="Times New Roman" w:cs="Palatino Linotype"/>
          <w:sz w:val="24"/>
          <w:szCs w:val="24"/>
        </w:rPr>
        <w:t>skert höfundarheiður hans eða höfundarsérkenni. Þetta á einnig við um greinargerðir</w:t>
      </w:r>
      <w:r w:rsidR="00656196" w:rsidRPr="00481048">
        <w:rPr>
          <w:rFonts w:ascii="Times New Roman" w:hAnsi="Times New Roman" w:cs="Palatino Linotype"/>
          <w:sz w:val="24"/>
          <w:szCs w:val="24"/>
        </w:rPr>
        <w:t xml:space="preserve"> </w:t>
      </w:r>
      <w:r w:rsidR="00F561EB" w:rsidRPr="00481048">
        <w:rPr>
          <w:rFonts w:ascii="Times New Roman" w:hAnsi="Times New Roman" w:cs="Palatino Linotype"/>
          <w:sz w:val="24"/>
          <w:szCs w:val="24"/>
        </w:rPr>
        <w:t xml:space="preserve">og skýrslur </w:t>
      </w:r>
      <w:r w:rsidR="00650855" w:rsidRPr="00481048">
        <w:rPr>
          <w:rFonts w:ascii="Times New Roman" w:hAnsi="Times New Roman" w:cs="Palatino Linotype"/>
          <w:sz w:val="24"/>
          <w:szCs w:val="24"/>
        </w:rPr>
        <w:t>sem byggja</w:t>
      </w:r>
      <w:r w:rsidR="009917E6" w:rsidRPr="00481048">
        <w:rPr>
          <w:rFonts w:ascii="Times New Roman" w:hAnsi="Times New Roman" w:cs="Palatino Linotype"/>
          <w:sz w:val="24"/>
          <w:szCs w:val="24"/>
        </w:rPr>
        <w:t>st</w:t>
      </w:r>
      <w:r w:rsidR="008F6313" w:rsidRPr="00481048">
        <w:rPr>
          <w:rFonts w:ascii="Times New Roman" w:hAnsi="Times New Roman" w:cs="Palatino Linotype"/>
          <w:sz w:val="24"/>
          <w:szCs w:val="24"/>
        </w:rPr>
        <w:t xml:space="preserve"> á þjónusturannsóknum</w:t>
      </w:r>
      <w:r w:rsidR="00650855" w:rsidRPr="00481048">
        <w:rPr>
          <w:rFonts w:ascii="Times New Roman" w:hAnsi="Times New Roman" w:cs="Palatino Linotype"/>
          <w:sz w:val="24"/>
          <w:szCs w:val="24"/>
        </w:rPr>
        <w:t>.</w:t>
      </w:r>
    </w:p>
    <w:p w14:paraId="376A8ED3" w14:textId="77777777" w:rsidR="00F022BB" w:rsidRPr="00481048" w:rsidRDefault="00F022BB" w:rsidP="00481048">
      <w:pPr>
        <w:spacing w:after="120" w:line="240" w:lineRule="auto"/>
        <w:rPr>
          <w:rFonts w:ascii="Times New Roman" w:hAnsi="Times New Roman"/>
          <w:sz w:val="24"/>
          <w:szCs w:val="24"/>
        </w:rPr>
      </w:pPr>
      <w:r w:rsidRPr="00481048">
        <w:rPr>
          <w:rFonts w:ascii="Times New Roman" w:hAnsi="Times New Roman"/>
          <w:sz w:val="24"/>
          <w:szCs w:val="24"/>
        </w:rPr>
        <w:t>Upplýsingum sem rannsak</w:t>
      </w:r>
      <w:r w:rsidR="009917E6" w:rsidRPr="00481048">
        <w:rPr>
          <w:rFonts w:ascii="Times New Roman" w:hAnsi="Times New Roman"/>
          <w:sz w:val="24"/>
          <w:szCs w:val="24"/>
        </w:rPr>
        <w:t>endur hafa</w:t>
      </w:r>
      <w:r w:rsidRPr="00481048">
        <w:rPr>
          <w:rFonts w:ascii="Times New Roman" w:hAnsi="Times New Roman"/>
          <w:sz w:val="24"/>
          <w:szCs w:val="24"/>
        </w:rPr>
        <w:t xml:space="preserve"> safnað í kostaðri rannsókn eða þjónusturannsókn skal ekki skila til umbjóð</w:t>
      </w:r>
      <w:r w:rsidR="009917E6" w:rsidRPr="00481048">
        <w:rPr>
          <w:rFonts w:ascii="Times New Roman" w:hAnsi="Times New Roman"/>
          <w:sz w:val="24"/>
          <w:szCs w:val="24"/>
        </w:rPr>
        <w:t>e</w:t>
      </w:r>
      <w:r w:rsidRPr="00481048">
        <w:rPr>
          <w:rFonts w:ascii="Times New Roman" w:hAnsi="Times New Roman"/>
          <w:sz w:val="24"/>
          <w:szCs w:val="24"/>
        </w:rPr>
        <w:t>nda þannig að hægt sé að rekja þær til einstakra þátttak</w:t>
      </w:r>
      <w:r w:rsidR="009917E6" w:rsidRPr="00481048">
        <w:rPr>
          <w:rFonts w:ascii="Times New Roman" w:hAnsi="Times New Roman"/>
          <w:sz w:val="24"/>
          <w:szCs w:val="24"/>
        </w:rPr>
        <w:t>e</w:t>
      </w:r>
      <w:r w:rsidRPr="00481048">
        <w:rPr>
          <w:rFonts w:ascii="Times New Roman" w:hAnsi="Times New Roman"/>
          <w:sz w:val="24"/>
          <w:szCs w:val="24"/>
        </w:rPr>
        <w:t xml:space="preserve">nda nema </w:t>
      </w:r>
      <w:r w:rsidR="009917E6" w:rsidRPr="00481048">
        <w:rPr>
          <w:rFonts w:ascii="Times New Roman" w:hAnsi="Times New Roman"/>
          <w:sz w:val="24"/>
          <w:szCs w:val="24"/>
        </w:rPr>
        <w:t xml:space="preserve">þeir </w:t>
      </w:r>
      <w:r w:rsidRPr="00481048">
        <w:rPr>
          <w:rFonts w:ascii="Times New Roman" w:hAnsi="Times New Roman"/>
          <w:sz w:val="24"/>
          <w:szCs w:val="24"/>
        </w:rPr>
        <w:t>hafi veitt sérstakt leyfi til þess.</w:t>
      </w:r>
    </w:p>
    <w:p w14:paraId="0DF60222" w14:textId="77777777" w:rsidR="000244B1" w:rsidRPr="00481048" w:rsidRDefault="000244B1" w:rsidP="00481048">
      <w:pPr>
        <w:autoSpaceDE w:val="0"/>
        <w:autoSpaceDN w:val="0"/>
        <w:adjustRightInd w:val="0"/>
        <w:spacing w:after="120" w:line="240" w:lineRule="auto"/>
        <w:rPr>
          <w:rFonts w:ascii="Times New Roman" w:hAnsi="Times New Roman" w:cs="QuayItcT-BlackItalic"/>
          <w:i/>
          <w:iCs/>
          <w:sz w:val="24"/>
          <w:szCs w:val="24"/>
        </w:rPr>
      </w:pPr>
    </w:p>
    <w:p w14:paraId="31BC7EC9" w14:textId="77777777" w:rsidR="000244B1" w:rsidRPr="00481048" w:rsidRDefault="000244B1" w:rsidP="00481048">
      <w:pPr>
        <w:pStyle w:val="Heading2"/>
        <w:spacing w:before="0" w:after="120" w:line="240" w:lineRule="auto"/>
        <w:rPr>
          <w:rFonts w:ascii="Times New Roman" w:hAnsi="Times New Roman" w:cs="QuayItcT-BlackItalic"/>
          <w:sz w:val="24"/>
          <w:szCs w:val="24"/>
        </w:rPr>
      </w:pPr>
      <w:bookmarkStart w:id="82" w:name="_Toc207846584"/>
      <w:bookmarkStart w:id="83" w:name="_Toc356554893"/>
      <w:bookmarkStart w:id="84" w:name="_Toc250627542"/>
      <w:r w:rsidRPr="00481048">
        <w:rPr>
          <w:rFonts w:ascii="Times New Roman" w:hAnsi="Times New Roman"/>
          <w:sz w:val="24"/>
          <w:szCs w:val="24"/>
        </w:rPr>
        <w:t>3.4. Sjálfstæði rannsakenda og rannsóknastofnana</w:t>
      </w:r>
      <w:bookmarkEnd w:id="82"/>
      <w:bookmarkEnd w:id="83"/>
      <w:bookmarkEnd w:id="84"/>
    </w:p>
    <w:p w14:paraId="2758B3D9" w14:textId="77777777" w:rsidR="000244B1" w:rsidRPr="00481048" w:rsidRDefault="000244B1" w:rsidP="00481048">
      <w:pPr>
        <w:autoSpaceDE w:val="0"/>
        <w:autoSpaceDN w:val="0"/>
        <w:adjustRightInd w:val="0"/>
        <w:spacing w:after="120" w:line="240" w:lineRule="auto"/>
        <w:rPr>
          <w:rFonts w:ascii="Times New Roman" w:hAnsi="Times New Roman" w:cs="QuayItcT-BoldItalic"/>
          <w:bCs/>
          <w:i/>
          <w:iCs/>
          <w:sz w:val="24"/>
          <w:szCs w:val="24"/>
        </w:rPr>
      </w:pPr>
      <w:r w:rsidRPr="00481048">
        <w:rPr>
          <w:rFonts w:ascii="Times New Roman" w:hAnsi="Times New Roman" w:cs="Palatino Linotype"/>
          <w:bCs/>
          <w:i/>
          <w:iCs/>
          <w:sz w:val="24"/>
          <w:szCs w:val="24"/>
        </w:rPr>
        <w:t>Rannsakendur og rannsóknastofnanir skulu gæta að sjálfstæði sínu gagnvart verkkaupa.</w:t>
      </w:r>
    </w:p>
    <w:p w14:paraId="10F8429C" w14:textId="77777777" w:rsidR="000244B1" w:rsidRPr="00481048" w:rsidRDefault="000244B1" w:rsidP="00481048">
      <w:pPr>
        <w:autoSpaceDE w:val="0"/>
        <w:autoSpaceDN w:val="0"/>
        <w:adjustRightInd w:val="0"/>
        <w:spacing w:after="120" w:line="240" w:lineRule="auto"/>
        <w:rPr>
          <w:rFonts w:ascii="Times New Roman" w:hAnsi="Times New Roman" w:cs="TimesNewRomanPSMT"/>
          <w:sz w:val="24"/>
          <w:szCs w:val="24"/>
        </w:rPr>
      </w:pPr>
      <w:r w:rsidRPr="00481048">
        <w:rPr>
          <w:rFonts w:ascii="Times New Roman" w:hAnsi="Times New Roman" w:cs="Palatino Linotype"/>
          <w:sz w:val="24"/>
          <w:szCs w:val="24"/>
        </w:rPr>
        <w:t>Rannsóknastofn</w:t>
      </w:r>
      <w:r w:rsidR="009917E6" w:rsidRPr="00481048">
        <w:rPr>
          <w:rFonts w:ascii="Times New Roman" w:hAnsi="Times New Roman" w:cs="Palatino Linotype"/>
          <w:sz w:val="24"/>
          <w:szCs w:val="24"/>
        </w:rPr>
        <w:t>anir</w:t>
      </w:r>
      <w:r w:rsidRPr="00481048">
        <w:rPr>
          <w:rFonts w:ascii="Times New Roman" w:hAnsi="Times New Roman" w:cs="Palatino Linotype"/>
          <w:sz w:val="24"/>
          <w:szCs w:val="24"/>
        </w:rPr>
        <w:t xml:space="preserve"> eða rannsak</w:t>
      </w:r>
      <w:r w:rsidR="009917E6" w:rsidRPr="00481048">
        <w:rPr>
          <w:rFonts w:ascii="Times New Roman" w:hAnsi="Times New Roman" w:cs="Palatino Linotype"/>
          <w:sz w:val="24"/>
          <w:szCs w:val="24"/>
        </w:rPr>
        <w:t>endur skulu</w:t>
      </w:r>
      <w:r w:rsidRPr="00481048">
        <w:rPr>
          <w:rFonts w:ascii="Times New Roman" w:hAnsi="Times New Roman" w:cs="Palatino Linotype"/>
          <w:sz w:val="24"/>
          <w:szCs w:val="24"/>
        </w:rPr>
        <w:t xml:space="preserve"> forðast að verða </w:t>
      </w:r>
      <w:r w:rsidR="00656196" w:rsidRPr="00481048">
        <w:rPr>
          <w:rFonts w:ascii="Times New Roman" w:hAnsi="Times New Roman" w:cs="Palatino Linotype"/>
          <w:sz w:val="24"/>
          <w:szCs w:val="24"/>
        </w:rPr>
        <w:t>háð</w:t>
      </w:r>
      <w:r w:rsidR="009917E6" w:rsidRPr="00481048">
        <w:rPr>
          <w:rFonts w:ascii="Times New Roman" w:hAnsi="Times New Roman" w:cs="Palatino Linotype"/>
          <w:sz w:val="24"/>
          <w:szCs w:val="24"/>
        </w:rPr>
        <w:t>ir</w:t>
      </w:r>
      <w:r w:rsidR="00656196" w:rsidRPr="00481048">
        <w:rPr>
          <w:rFonts w:ascii="Times New Roman" w:hAnsi="Times New Roman" w:cs="Palatino Linotype"/>
          <w:sz w:val="24"/>
          <w:szCs w:val="24"/>
        </w:rPr>
        <w:t xml:space="preserve"> </w:t>
      </w:r>
      <w:r w:rsidRPr="00481048">
        <w:rPr>
          <w:rFonts w:ascii="Times New Roman" w:hAnsi="Times New Roman" w:cs="Palatino Linotype"/>
          <w:sz w:val="24"/>
          <w:szCs w:val="24"/>
        </w:rPr>
        <w:t xml:space="preserve">verkkaupa þannig að það gæti komið niður á hlutleysi viðkomandi. Þegar </w:t>
      </w:r>
      <w:r w:rsidR="00650855" w:rsidRPr="00481048">
        <w:rPr>
          <w:rFonts w:ascii="Times New Roman" w:hAnsi="Times New Roman" w:cs="Palatino Linotype"/>
          <w:sz w:val="24"/>
          <w:szCs w:val="24"/>
        </w:rPr>
        <w:t>rannsak</w:t>
      </w:r>
      <w:r w:rsidR="009917E6" w:rsidRPr="00481048">
        <w:rPr>
          <w:rFonts w:ascii="Times New Roman" w:hAnsi="Times New Roman" w:cs="Palatino Linotype"/>
          <w:sz w:val="24"/>
          <w:szCs w:val="24"/>
        </w:rPr>
        <w:t>endur</w:t>
      </w:r>
      <w:r w:rsidR="00650855" w:rsidRPr="00481048">
        <w:rPr>
          <w:rFonts w:ascii="Times New Roman" w:hAnsi="Times New Roman" w:cs="Palatino Linotype"/>
          <w:sz w:val="24"/>
          <w:szCs w:val="24"/>
        </w:rPr>
        <w:t xml:space="preserve"> sel</w:t>
      </w:r>
      <w:r w:rsidR="009917E6" w:rsidRPr="00481048">
        <w:rPr>
          <w:rFonts w:ascii="Times New Roman" w:hAnsi="Times New Roman" w:cs="Palatino Linotype"/>
          <w:sz w:val="24"/>
          <w:szCs w:val="24"/>
        </w:rPr>
        <w:t>ja</w:t>
      </w:r>
      <w:r w:rsidR="00650855" w:rsidRPr="00481048">
        <w:rPr>
          <w:rFonts w:ascii="Times New Roman" w:hAnsi="Times New Roman" w:cs="Palatino Linotype"/>
          <w:sz w:val="24"/>
          <w:szCs w:val="24"/>
        </w:rPr>
        <w:t xml:space="preserve"> verkkaup</w:t>
      </w:r>
      <w:r w:rsidR="009917E6" w:rsidRPr="00481048">
        <w:rPr>
          <w:rFonts w:ascii="Times New Roman" w:hAnsi="Times New Roman" w:cs="Palatino Linotype"/>
          <w:sz w:val="24"/>
          <w:szCs w:val="24"/>
        </w:rPr>
        <w:t>um</w:t>
      </w:r>
      <w:r w:rsidR="00650855" w:rsidRPr="00481048">
        <w:rPr>
          <w:rFonts w:ascii="Times New Roman" w:hAnsi="Times New Roman" w:cs="Palatino Linotype"/>
          <w:sz w:val="24"/>
          <w:szCs w:val="24"/>
        </w:rPr>
        <w:t xml:space="preserve"> sem </w:t>
      </w:r>
      <w:r w:rsidR="009917E6" w:rsidRPr="00481048">
        <w:rPr>
          <w:rFonts w:ascii="Times New Roman" w:hAnsi="Times New Roman" w:cs="Palatino Linotype"/>
          <w:sz w:val="24"/>
          <w:szCs w:val="24"/>
        </w:rPr>
        <w:t xml:space="preserve">hafa </w:t>
      </w:r>
      <w:r w:rsidR="00650855" w:rsidRPr="00481048">
        <w:rPr>
          <w:rFonts w:ascii="Times New Roman" w:hAnsi="Times New Roman" w:cs="Palatino Linotype"/>
          <w:sz w:val="24"/>
          <w:szCs w:val="24"/>
        </w:rPr>
        <w:t xml:space="preserve">hag af tiltekinni niðurstöðu rannsóknar </w:t>
      </w:r>
      <w:r w:rsidR="009917E6" w:rsidRPr="00481048">
        <w:rPr>
          <w:rFonts w:ascii="Times New Roman" w:hAnsi="Times New Roman" w:cs="Palatino Linotype"/>
          <w:sz w:val="24"/>
          <w:szCs w:val="24"/>
        </w:rPr>
        <w:t xml:space="preserve">þjónustu sína </w:t>
      </w:r>
      <w:r w:rsidR="00650855" w:rsidRPr="00481048">
        <w:rPr>
          <w:rFonts w:ascii="Times New Roman" w:hAnsi="Times New Roman" w:cs="Palatino Linotype"/>
          <w:sz w:val="24"/>
          <w:szCs w:val="24"/>
        </w:rPr>
        <w:t>eykur það hættu á hagsmunaárekstrum.</w:t>
      </w:r>
    </w:p>
    <w:p w14:paraId="1F2005AF" w14:textId="77777777" w:rsidR="000244B1" w:rsidRPr="00481048" w:rsidRDefault="000244B1" w:rsidP="00481048">
      <w:pPr>
        <w:autoSpaceDE w:val="0"/>
        <w:autoSpaceDN w:val="0"/>
        <w:adjustRightInd w:val="0"/>
        <w:spacing w:after="120" w:line="240" w:lineRule="auto"/>
        <w:rPr>
          <w:rFonts w:ascii="Times New Roman" w:hAnsi="Times New Roman" w:cs="Palatino Linotype"/>
          <w:sz w:val="24"/>
          <w:szCs w:val="24"/>
        </w:rPr>
      </w:pPr>
      <w:r w:rsidRPr="00481048">
        <w:rPr>
          <w:rFonts w:ascii="Times New Roman" w:hAnsi="Times New Roman" w:cs="Palatino Linotype"/>
          <w:sz w:val="24"/>
          <w:szCs w:val="24"/>
        </w:rPr>
        <w:t xml:space="preserve">Önnur tengsl en fjárhagsleg geta einnig ógnað sjálfstæði rannsókna. Persónuleg tengsl geta </w:t>
      </w:r>
      <w:r w:rsidR="00A17603" w:rsidRPr="00481048">
        <w:rPr>
          <w:rFonts w:ascii="Times New Roman" w:hAnsi="Times New Roman" w:cs="Palatino Linotype"/>
          <w:sz w:val="24"/>
          <w:szCs w:val="24"/>
        </w:rPr>
        <w:t>vakið spurning</w:t>
      </w:r>
      <w:r w:rsidR="0072519B" w:rsidRPr="00481048">
        <w:rPr>
          <w:rFonts w:ascii="Times New Roman" w:hAnsi="Times New Roman" w:cs="Palatino Linotype"/>
          <w:sz w:val="24"/>
          <w:szCs w:val="24"/>
        </w:rPr>
        <w:t>ar</w:t>
      </w:r>
      <w:r w:rsidR="00A17603" w:rsidRPr="00481048">
        <w:rPr>
          <w:rFonts w:ascii="Times New Roman" w:hAnsi="Times New Roman" w:cs="Palatino Linotype"/>
          <w:sz w:val="24"/>
          <w:szCs w:val="24"/>
        </w:rPr>
        <w:t xml:space="preserve"> um hæfi</w:t>
      </w:r>
      <w:r w:rsidRPr="00481048">
        <w:rPr>
          <w:rFonts w:ascii="Times New Roman" w:hAnsi="Times New Roman" w:cs="Palatino Linotype"/>
          <w:sz w:val="24"/>
          <w:szCs w:val="24"/>
        </w:rPr>
        <w:t>, hvort sem þau má rekja til ættartengsla</w:t>
      </w:r>
      <w:r w:rsidR="00650855" w:rsidRPr="00481048">
        <w:rPr>
          <w:rFonts w:ascii="Times New Roman" w:hAnsi="Times New Roman" w:cs="Palatino Linotype"/>
          <w:sz w:val="24"/>
          <w:szCs w:val="24"/>
        </w:rPr>
        <w:t xml:space="preserve">, vinfengis </w:t>
      </w:r>
      <w:r w:rsidRPr="00481048">
        <w:rPr>
          <w:rFonts w:ascii="Times New Roman" w:hAnsi="Times New Roman" w:cs="Palatino Linotype"/>
          <w:sz w:val="24"/>
          <w:szCs w:val="24"/>
        </w:rPr>
        <w:t xml:space="preserve">eða langvarandi </w:t>
      </w:r>
      <w:r w:rsidR="00921520" w:rsidRPr="00481048">
        <w:rPr>
          <w:rFonts w:ascii="Times New Roman" w:hAnsi="Times New Roman" w:cs="Palatino Linotype"/>
          <w:sz w:val="24"/>
          <w:szCs w:val="24"/>
        </w:rPr>
        <w:t>tengsla</w:t>
      </w:r>
      <w:r w:rsidR="00650855" w:rsidRPr="00481048">
        <w:rPr>
          <w:rFonts w:ascii="Times New Roman" w:hAnsi="Times New Roman" w:cs="Palatino Linotype"/>
          <w:sz w:val="24"/>
          <w:szCs w:val="24"/>
        </w:rPr>
        <w:t xml:space="preserve"> </w:t>
      </w:r>
      <w:r w:rsidRPr="00481048">
        <w:rPr>
          <w:rFonts w:ascii="Times New Roman" w:hAnsi="Times New Roman" w:cs="Palatino Linotype"/>
          <w:sz w:val="24"/>
          <w:szCs w:val="24"/>
        </w:rPr>
        <w:t xml:space="preserve">rannsóknastofnunar/rannsakanda og </w:t>
      </w:r>
      <w:r w:rsidR="00650855" w:rsidRPr="00481048">
        <w:rPr>
          <w:rFonts w:ascii="Times New Roman" w:hAnsi="Times New Roman" w:cs="Palatino Linotype"/>
          <w:sz w:val="24"/>
          <w:szCs w:val="24"/>
        </w:rPr>
        <w:t>viðfangsefnisins sem rannsakað er</w:t>
      </w:r>
      <w:r w:rsidRPr="00481048">
        <w:rPr>
          <w:rFonts w:ascii="Times New Roman" w:hAnsi="Times New Roman" w:cs="Palatino Linotype"/>
          <w:sz w:val="24"/>
          <w:szCs w:val="24"/>
        </w:rPr>
        <w:t xml:space="preserve">. Slík tengsl geta leitt til </w:t>
      </w:r>
      <w:r w:rsidR="00650855" w:rsidRPr="00481048">
        <w:rPr>
          <w:rFonts w:ascii="Times New Roman" w:hAnsi="Times New Roman" w:cs="Palatino Linotype"/>
          <w:sz w:val="24"/>
          <w:szCs w:val="24"/>
        </w:rPr>
        <w:t xml:space="preserve">þess </w:t>
      </w:r>
      <w:r w:rsidRPr="00481048">
        <w:rPr>
          <w:rFonts w:ascii="Times New Roman" w:hAnsi="Times New Roman" w:cs="Palatino Linotype"/>
          <w:sz w:val="24"/>
          <w:szCs w:val="24"/>
        </w:rPr>
        <w:t xml:space="preserve">að rannsóknin </w:t>
      </w:r>
      <w:r w:rsidR="00650855" w:rsidRPr="00481048">
        <w:rPr>
          <w:rFonts w:ascii="Times New Roman" w:hAnsi="Times New Roman" w:cs="Palatino Linotype"/>
          <w:sz w:val="24"/>
          <w:szCs w:val="24"/>
        </w:rPr>
        <w:t>verði notuð</w:t>
      </w:r>
      <w:r w:rsidRPr="00481048">
        <w:rPr>
          <w:rFonts w:ascii="Times New Roman" w:hAnsi="Times New Roman" w:cs="Palatino Linotype"/>
          <w:sz w:val="24"/>
          <w:szCs w:val="24"/>
        </w:rPr>
        <w:t xml:space="preserve"> </w:t>
      </w:r>
      <w:r w:rsidR="00650855" w:rsidRPr="00481048">
        <w:rPr>
          <w:rFonts w:ascii="Times New Roman" w:hAnsi="Times New Roman" w:cs="Palatino Linotype"/>
          <w:sz w:val="24"/>
          <w:szCs w:val="24"/>
        </w:rPr>
        <w:t>til varnar einstökum</w:t>
      </w:r>
      <w:r w:rsidRPr="00481048">
        <w:rPr>
          <w:rFonts w:ascii="Times New Roman" w:hAnsi="Times New Roman" w:cs="Palatino Linotype"/>
          <w:sz w:val="24"/>
          <w:szCs w:val="24"/>
        </w:rPr>
        <w:t xml:space="preserve"> málsaðil</w:t>
      </w:r>
      <w:r w:rsidR="00650855" w:rsidRPr="00481048">
        <w:rPr>
          <w:rFonts w:ascii="Times New Roman" w:hAnsi="Times New Roman" w:cs="Palatino Linotype"/>
          <w:sz w:val="24"/>
          <w:szCs w:val="24"/>
        </w:rPr>
        <w:t>um</w:t>
      </w:r>
      <w:r w:rsidRPr="00481048">
        <w:rPr>
          <w:rFonts w:ascii="Times New Roman" w:hAnsi="Times New Roman" w:cs="Palatino Linotype"/>
          <w:sz w:val="24"/>
          <w:szCs w:val="24"/>
        </w:rPr>
        <w:t>, að ekki verði gerður nægilegur greinarmunur á rannsókn og rannsókna</w:t>
      </w:r>
      <w:r w:rsidR="00507972" w:rsidRPr="00481048">
        <w:rPr>
          <w:rFonts w:ascii="Times New Roman" w:hAnsi="Times New Roman" w:cs="Palatino Linotype"/>
          <w:sz w:val="24"/>
          <w:szCs w:val="24"/>
        </w:rPr>
        <w:t>r</w:t>
      </w:r>
      <w:r w:rsidRPr="00481048">
        <w:rPr>
          <w:rFonts w:ascii="Times New Roman" w:hAnsi="Times New Roman" w:cs="Palatino Linotype"/>
          <w:sz w:val="24"/>
          <w:szCs w:val="24"/>
        </w:rPr>
        <w:t>viðfangi eða að sjálfstæði sé ógnað vegna þess að rannsóknarviðfangið er í stöðu til þess að hafa áhrif á rannsakandann.</w:t>
      </w:r>
    </w:p>
    <w:p w14:paraId="2A86C818" w14:textId="77777777" w:rsidR="000244B1" w:rsidRPr="00481048" w:rsidRDefault="000244B1" w:rsidP="00481048">
      <w:pPr>
        <w:autoSpaceDE w:val="0"/>
        <w:autoSpaceDN w:val="0"/>
        <w:adjustRightInd w:val="0"/>
        <w:spacing w:after="120" w:line="240" w:lineRule="auto"/>
        <w:rPr>
          <w:rFonts w:ascii="Times New Roman" w:hAnsi="Times New Roman" w:cs="TimesNewRomanPSMT"/>
          <w:sz w:val="24"/>
          <w:szCs w:val="24"/>
        </w:rPr>
      </w:pPr>
      <w:r w:rsidRPr="00481048">
        <w:rPr>
          <w:rFonts w:ascii="Times New Roman" w:hAnsi="Times New Roman" w:cs="Palatino Linotype"/>
          <w:sz w:val="24"/>
          <w:szCs w:val="24"/>
        </w:rPr>
        <w:t>Við vissar aðstæður getur hlutverk</w:t>
      </w:r>
      <w:r w:rsidR="00F81DD9" w:rsidRPr="00481048">
        <w:rPr>
          <w:rFonts w:ascii="Times New Roman" w:hAnsi="Times New Roman" w:cs="Palatino Linotype"/>
          <w:sz w:val="24"/>
          <w:szCs w:val="24"/>
        </w:rPr>
        <w:t xml:space="preserve"> </w:t>
      </w:r>
      <w:r w:rsidRPr="00481048">
        <w:rPr>
          <w:rFonts w:ascii="Times New Roman" w:hAnsi="Times New Roman" w:cs="Palatino Linotype"/>
          <w:sz w:val="24"/>
          <w:szCs w:val="24"/>
        </w:rPr>
        <w:t>sjálfstæð</w:t>
      </w:r>
      <w:r w:rsidR="00F81DD9" w:rsidRPr="00481048">
        <w:rPr>
          <w:rFonts w:ascii="Times New Roman" w:hAnsi="Times New Roman" w:cs="Palatino Linotype"/>
          <w:sz w:val="24"/>
          <w:szCs w:val="24"/>
        </w:rPr>
        <w:t xml:space="preserve">s </w:t>
      </w:r>
      <w:r w:rsidRPr="00481048">
        <w:rPr>
          <w:rFonts w:ascii="Times New Roman" w:hAnsi="Times New Roman" w:cs="Palatino Linotype"/>
          <w:sz w:val="24"/>
          <w:szCs w:val="24"/>
        </w:rPr>
        <w:t>rannsakand</w:t>
      </w:r>
      <w:r w:rsidR="00F81DD9" w:rsidRPr="00481048">
        <w:rPr>
          <w:rFonts w:ascii="Times New Roman" w:hAnsi="Times New Roman" w:cs="Palatino Linotype"/>
          <w:sz w:val="24"/>
          <w:szCs w:val="24"/>
        </w:rPr>
        <w:t xml:space="preserve">a </w:t>
      </w:r>
      <w:r w:rsidRPr="00481048">
        <w:rPr>
          <w:rFonts w:ascii="Times New Roman" w:hAnsi="Times New Roman" w:cs="Palatino Linotype"/>
          <w:sz w:val="24"/>
          <w:szCs w:val="24"/>
        </w:rPr>
        <w:t>stang</w:t>
      </w:r>
      <w:r w:rsidR="00F81DD9" w:rsidRPr="00481048">
        <w:rPr>
          <w:rFonts w:ascii="Times New Roman" w:hAnsi="Times New Roman" w:cs="Palatino Linotype"/>
          <w:sz w:val="24"/>
          <w:szCs w:val="24"/>
        </w:rPr>
        <w:t>a</w:t>
      </w:r>
      <w:r w:rsidRPr="00481048">
        <w:rPr>
          <w:rFonts w:ascii="Times New Roman" w:hAnsi="Times New Roman" w:cs="Palatino Linotype"/>
          <w:sz w:val="24"/>
          <w:szCs w:val="24"/>
        </w:rPr>
        <w:t xml:space="preserve">st á við önnur hlutverk sem </w:t>
      </w:r>
      <w:r w:rsidR="00F81DD9" w:rsidRPr="00481048">
        <w:rPr>
          <w:rFonts w:ascii="Times New Roman" w:hAnsi="Times New Roman" w:cs="Palatino Linotype"/>
          <w:sz w:val="24"/>
          <w:szCs w:val="24"/>
        </w:rPr>
        <w:t>rannsakandi gegnir</w:t>
      </w:r>
      <w:r w:rsidRPr="00481048">
        <w:rPr>
          <w:rFonts w:ascii="Times New Roman" w:hAnsi="Times New Roman" w:cs="Palatino Linotype"/>
          <w:sz w:val="24"/>
          <w:szCs w:val="24"/>
        </w:rPr>
        <w:t xml:space="preserve">, </w:t>
      </w:r>
      <w:r w:rsidR="00115E12" w:rsidRPr="00481048">
        <w:rPr>
          <w:rFonts w:ascii="Times New Roman" w:hAnsi="Times New Roman" w:cs="Palatino Linotype"/>
          <w:sz w:val="24"/>
          <w:szCs w:val="24"/>
        </w:rPr>
        <w:t>t.d.</w:t>
      </w:r>
      <w:r w:rsidRPr="00481048">
        <w:rPr>
          <w:rFonts w:ascii="Times New Roman" w:hAnsi="Times New Roman" w:cs="Palatino Linotype"/>
          <w:sz w:val="24"/>
          <w:szCs w:val="24"/>
        </w:rPr>
        <w:t xml:space="preserve"> sem ráðgjaf</w:t>
      </w:r>
      <w:r w:rsidR="00F81DD9" w:rsidRPr="00481048">
        <w:rPr>
          <w:rFonts w:ascii="Times New Roman" w:hAnsi="Times New Roman" w:cs="Palatino Linotype"/>
          <w:sz w:val="24"/>
          <w:szCs w:val="24"/>
        </w:rPr>
        <w:t>i</w:t>
      </w:r>
      <w:r w:rsidRPr="00481048">
        <w:rPr>
          <w:rFonts w:ascii="Times New Roman" w:hAnsi="Times New Roman" w:cs="Palatino Linotype"/>
          <w:sz w:val="24"/>
          <w:szCs w:val="24"/>
        </w:rPr>
        <w:t xml:space="preserve"> eða ráðunaut</w:t>
      </w:r>
      <w:r w:rsidR="00F81DD9" w:rsidRPr="00481048">
        <w:rPr>
          <w:rFonts w:ascii="Times New Roman" w:hAnsi="Times New Roman" w:cs="Palatino Linotype"/>
          <w:sz w:val="24"/>
          <w:szCs w:val="24"/>
        </w:rPr>
        <w:t>u</w:t>
      </w:r>
      <w:r w:rsidRPr="00481048">
        <w:rPr>
          <w:rFonts w:ascii="Times New Roman" w:hAnsi="Times New Roman" w:cs="Palatino Linotype"/>
          <w:sz w:val="24"/>
          <w:szCs w:val="24"/>
        </w:rPr>
        <w:t>r.</w:t>
      </w:r>
      <w:r w:rsidRPr="00481048">
        <w:rPr>
          <w:rFonts w:ascii="Times New Roman" w:hAnsi="Times New Roman" w:cs="TimesNewRomanPSMT"/>
          <w:sz w:val="24"/>
          <w:szCs w:val="24"/>
        </w:rPr>
        <w:t xml:space="preserve"> </w:t>
      </w:r>
      <w:r w:rsidR="00F81DD9" w:rsidRPr="00481048">
        <w:rPr>
          <w:rFonts w:ascii="Times New Roman" w:hAnsi="Times New Roman" w:cs="Palatino Linotype"/>
          <w:sz w:val="24"/>
          <w:szCs w:val="24"/>
        </w:rPr>
        <w:t>N</w:t>
      </w:r>
      <w:r w:rsidRPr="00481048">
        <w:rPr>
          <w:rFonts w:ascii="Times New Roman" w:hAnsi="Times New Roman" w:cs="Palatino Linotype"/>
          <w:sz w:val="24"/>
          <w:szCs w:val="24"/>
        </w:rPr>
        <w:t xml:space="preserve">auðsynlegt </w:t>
      </w:r>
      <w:r w:rsidR="00F81DD9" w:rsidRPr="00481048">
        <w:rPr>
          <w:rFonts w:ascii="Times New Roman" w:hAnsi="Times New Roman" w:cs="Palatino Linotype"/>
          <w:sz w:val="24"/>
          <w:szCs w:val="24"/>
        </w:rPr>
        <w:t xml:space="preserve">er </w:t>
      </w:r>
      <w:r w:rsidRPr="00481048">
        <w:rPr>
          <w:rFonts w:ascii="Times New Roman" w:hAnsi="Times New Roman" w:cs="Palatino Linotype"/>
          <w:sz w:val="24"/>
          <w:szCs w:val="24"/>
        </w:rPr>
        <w:t xml:space="preserve">að upplýsa um </w:t>
      </w:r>
      <w:r w:rsidR="00F81DD9" w:rsidRPr="00481048">
        <w:rPr>
          <w:rFonts w:ascii="Times New Roman" w:hAnsi="Times New Roman" w:cs="Palatino Linotype"/>
          <w:sz w:val="24"/>
          <w:szCs w:val="24"/>
        </w:rPr>
        <w:t xml:space="preserve">slíkar </w:t>
      </w:r>
      <w:r w:rsidRPr="00481048">
        <w:rPr>
          <w:rFonts w:ascii="Times New Roman" w:hAnsi="Times New Roman" w:cs="Palatino Linotype"/>
          <w:sz w:val="24"/>
          <w:szCs w:val="24"/>
        </w:rPr>
        <w:t>aðstæður</w:t>
      </w:r>
      <w:r w:rsidR="00F81DD9" w:rsidRPr="00481048">
        <w:rPr>
          <w:rFonts w:ascii="Times New Roman" w:hAnsi="Times New Roman" w:cs="Palatino Linotype"/>
          <w:sz w:val="24"/>
          <w:szCs w:val="24"/>
        </w:rPr>
        <w:t>.</w:t>
      </w:r>
      <w:r w:rsidRPr="00481048">
        <w:rPr>
          <w:rFonts w:ascii="Times New Roman" w:hAnsi="Times New Roman" w:cs="Palatino Linotype"/>
          <w:sz w:val="24"/>
          <w:szCs w:val="24"/>
        </w:rPr>
        <w:t xml:space="preserve"> </w:t>
      </w:r>
      <w:r w:rsidR="005C5270" w:rsidRPr="00481048">
        <w:rPr>
          <w:rFonts w:ascii="Times New Roman" w:hAnsi="Times New Roman" w:cs="Palatino Linotype"/>
          <w:sz w:val="24"/>
          <w:szCs w:val="24"/>
        </w:rPr>
        <w:t xml:space="preserve">Í </w:t>
      </w:r>
      <w:r w:rsidR="00F81DD9" w:rsidRPr="00481048">
        <w:rPr>
          <w:rFonts w:ascii="Times New Roman" w:hAnsi="Times New Roman" w:cs="Palatino Linotype"/>
          <w:sz w:val="24"/>
          <w:szCs w:val="24"/>
        </w:rPr>
        <w:t xml:space="preserve">sumum tilvikum </w:t>
      </w:r>
      <w:r w:rsidR="005C5270" w:rsidRPr="00481048">
        <w:rPr>
          <w:rFonts w:ascii="Times New Roman" w:hAnsi="Times New Roman" w:cs="Palatino Linotype"/>
          <w:sz w:val="24"/>
          <w:szCs w:val="24"/>
        </w:rPr>
        <w:t>getur</w:t>
      </w:r>
      <w:r w:rsidRPr="00481048">
        <w:rPr>
          <w:rFonts w:ascii="Times New Roman" w:hAnsi="Times New Roman" w:cs="Palatino Linotype"/>
          <w:sz w:val="24"/>
          <w:szCs w:val="24"/>
        </w:rPr>
        <w:t xml:space="preserve"> togsteita á milli hlutverka </w:t>
      </w:r>
      <w:r w:rsidR="00F81DD9" w:rsidRPr="00481048">
        <w:rPr>
          <w:rFonts w:ascii="Times New Roman" w:hAnsi="Times New Roman" w:cs="Palatino Linotype"/>
          <w:sz w:val="24"/>
          <w:szCs w:val="24"/>
        </w:rPr>
        <w:t xml:space="preserve">verið </w:t>
      </w:r>
      <w:r w:rsidRPr="00481048">
        <w:rPr>
          <w:rFonts w:ascii="Times New Roman" w:hAnsi="Times New Roman" w:cs="Palatino Linotype"/>
          <w:sz w:val="24"/>
          <w:szCs w:val="24"/>
        </w:rPr>
        <w:t xml:space="preserve">svo mikil að </w:t>
      </w:r>
      <w:r w:rsidR="00F81DD9" w:rsidRPr="00481048">
        <w:rPr>
          <w:rFonts w:ascii="Times New Roman" w:hAnsi="Times New Roman" w:cs="Palatino Linotype"/>
          <w:sz w:val="24"/>
          <w:szCs w:val="24"/>
        </w:rPr>
        <w:t>þau fari ekki saman.</w:t>
      </w:r>
    </w:p>
    <w:p w14:paraId="0FB6F911" w14:textId="77777777" w:rsidR="000244B1" w:rsidRPr="00481048" w:rsidRDefault="000244B1" w:rsidP="00481048">
      <w:pPr>
        <w:autoSpaceDE w:val="0"/>
        <w:autoSpaceDN w:val="0"/>
        <w:adjustRightInd w:val="0"/>
        <w:spacing w:after="120" w:line="240" w:lineRule="auto"/>
        <w:rPr>
          <w:rFonts w:ascii="Times New Roman" w:hAnsi="Times New Roman" w:cs="QuayItcT-BlackItalic"/>
          <w:i/>
          <w:iCs/>
          <w:sz w:val="24"/>
          <w:szCs w:val="24"/>
        </w:rPr>
      </w:pPr>
    </w:p>
    <w:p w14:paraId="797DCB6D" w14:textId="77777777" w:rsidR="000244B1" w:rsidRPr="00481048" w:rsidRDefault="000244B1" w:rsidP="00481048">
      <w:pPr>
        <w:pStyle w:val="Heading2"/>
        <w:spacing w:before="0" w:after="120" w:line="240" w:lineRule="auto"/>
        <w:rPr>
          <w:rFonts w:ascii="Times New Roman" w:hAnsi="Times New Roman" w:cs="QuayItcT-BlackItalic"/>
          <w:sz w:val="24"/>
          <w:szCs w:val="24"/>
        </w:rPr>
      </w:pPr>
      <w:bookmarkStart w:id="85" w:name="_Toc356554894"/>
      <w:bookmarkStart w:id="86" w:name="_Toc250627543"/>
      <w:bookmarkStart w:id="87" w:name="_Toc207846585"/>
      <w:r w:rsidRPr="00481048">
        <w:rPr>
          <w:rFonts w:ascii="Times New Roman" w:hAnsi="Times New Roman"/>
          <w:sz w:val="24"/>
          <w:szCs w:val="24"/>
        </w:rPr>
        <w:t>3.5. Upplýsingar um fjármögnun</w:t>
      </w:r>
      <w:bookmarkEnd w:id="85"/>
      <w:bookmarkEnd w:id="86"/>
      <w:r w:rsidRPr="00481048">
        <w:rPr>
          <w:rFonts w:ascii="Times New Roman" w:hAnsi="Times New Roman"/>
          <w:sz w:val="24"/>
          <w:szCs w:val="24"/>
        </w:rPr>
        <w:t xml:space="preserve"> </w:t>
      </w:r>
      <w:bookmarkEnd w:id="87"/>
    </w:p>
    <w:p w14:paraId="69F21506" w14:textId="77777777" w:rsidR="000244B1" w:rsidRPr="00481048" w:rsidRDefault="00D46824" w:rsidP="00481048">
      <w:pPr>
        <w:autoSpaceDE w:val="0"/>
        <w:autoSpaceDN w:val="0"/>
        <w:adjustRightInd w:val="0"/>
        <w:spacing w:after="120" w:line="240" w:lineRule="auto"/>
        <w:rPr>
          <w:rFonts w:ascii="Times New Roman" w:hAnsi="Times New Roman" w:cs="QuayItcT-BoldItalic"/>
          <w:bCs/>
          <w:i/>
          <w:iCs/>
          <w:sz w:val="24"/>
          <w:szCs w:val="24"/>
        </w:rPr>
      </w:pPr>
      <w:r w:rsidRPr="00481048">
        <w:rPr>
          <w:rFonts w:ascii="Times New Roman" w:hAnsi="Times New Roman" w:cs="Palatino Linotype"/>
          <w:bCs/>
          <w:i/>
          <w:iCs/>
          <w:sz w:val="24"/>
          <w:szCs w:val="24"/>
        </w:rPr>
        <w:t>S</w:t>
      </w:r>
      <w:r w:rsidR="000244B1" w:rsidRPr="00481048">
        <w:rPr>
          <w:rFonts w:ascii="Times New Roman" w:hAnsi="Times New Roman" w:cs="Palatino Linotype"/>
          <w:bCs/>
          <w:i/>
          <w:iCs/>
          <w:sz w:val="24"/>
          <w:szCs w:val="24"/>
        </w:rPr>
        <w:t xml:space="preserve">kylt </w:t>
      </w:r>
      <w:r w:rsidRPr="00481048">
        <w:rPr>
          <w:rFonts w:ascii="Times New Roman" w:hAnsi="Times New Roman" w:cs="Palatino Linotype"/>
          <w:bCs/>
          <w:i/>
          <w:iCs/>
          <w:sz w:val="24"/>
          <w:szCs w:val="24"/>
        </w:rPr>
        <w:t xml:space="preserve">er </w:t>
      </w:r>
      <w:r w:rsidR="000244B1" w:rsidRPr="00481048">
        <w:rPr>
          <w:rFonts w:ascii="Times New Roman" w:hAnsi="Times New Roman" w:cs="Palatino Linotype"/>
          <w:bCs/>
          <w:i/>
          <w:iCs/>
          <w:sz w:val="24"/>
          <w:szCs w:val="24"/>
        </w:rPr>
        <w:t>að upplýsa opinberlega hver fjármagnar rannsók</w:t>
      </w:r>
      <w:r w:rsidRPr="00481048">
        <w:rPr>
          <w:rFonts w:ascii="Times New Roman" w:hAnsi="Times New Roman" w:cs="Palatino Linotype"/>
          <w:bCs/>
          <w:i/>
          <w:iCs/>
          <w:sz w:val="24"/>
          <w:szCs w:val="24"/>
        </w:rPr>
        <w:t>n</w:t>
      </w:r>
      <w:r w:rsidR="000244B1" w:rsidRPr="00481048">
        <w:rPr>
          <w:rFonts w:ascii="Times New Roman" w:hAnsi="Times New Roman" w:cs="Palatino Linotype"/>
          <w:bCs/>
          <w:i/>
          <w:iCs/>
          <w:sz w:val="24"/>
          <w:szCs w:val="24"/>
        </w:rPr>
        <w:t>.</w:t>
      </w:r>
    </w:p>
    <w:p w14:paraId="071D6DE9" w14:textId="77777777" w:rsidR="000244B1" w:rsidRPr="00481048" w:rsidRDefault="007B2CE5" w:rsidP="00481048">
      <w:pPr>
        <w:autoSpaceDE w:val="0"/>
        <w:autoSpaceDN w:val="0"/>
        <w:adjustRightInd w:val="0"/>
        <w:spacing w:after="120" w:line="240" w:lineRule="auto"/>
        <w:rPr>
          <w:rFonts w:ascii="Times New Roman" w:hAnsi="Times New Roman" w:cs="Palatino Linotype"/>
          <w:sz w:val="24"/>
          <w:szCs w:val="24"/>
        </w:rPr>
      </w:pPr>
      <w:r w:rsidRPr="00481048">
        <w:rPr>
          <w:rFonts w:ascii="Times New Roman" w:hAnsi="Times New Roman" w:cs="Palatino Linotype"/>
          <w:sz w:val="24"/>
          <w:szCs w:val="24"/>
        </w:rPr>
        <w:t>L</w:t>
      </w:r>
      <w:r w:rsidR="000244B1" w:rsidRPr="00481048">
        <w:rPr>
          <w:rFonts w:ascii="Times New Roman" w:hAnsi="Times New Roman" w:cs="Palatino Linotype"/>
          <w:sz w:val="24"/>
          <w:szCs w:val="24"/>
        </w:rPr>
        <w:t>iggja</w:t>
      </w:r>
      <w:r w:rsidRPr="00481048">
        <w:rPr>
          <w:rFonts w:ascii="Times New Roman" w:hAnsi="Times New Roman" w:cs="Palatino Linotype"/>
          <w:sz w:val="24"/>
          <w:szCs w:val="24"/>
        </w:rPr>
        <w:t xml:space="preserve"> á</w:t>
      </w:r>
      <w:r w:rsidR="000244B1" w:rsidRPr="00481048">
        <w:rPr>
          <w:rFonts w:ascii="Times New Roman" w:hAnsi="Times New Roman" w:cs="Palatino Linotype"/>
          <w:sz w:val="24"/>
          <w:szCs w:val="24"/>
        </w:rPr>
        <w:t xml:space="preserve"> ljóst fyrir hver fjármagnar rannsókn. Þegar </w:t>
      </w:r>
      <w:r w:rsidR="00D46824" w:rsidRPr="00481048">
        <w:rPr>
          <w:rFonts w:ascii="Times New Roman" w:hAnsi="Times New Roman" w:cs="Palatino Linotype"/>
          <w:sz w:val="24"/>
          <w:szCs w:val="24"/>
        </w:rPr>
        <w:t>slíkt</w:t>
      </w:r>
      <w:r w:rsidR="00633293" w:rsidRPr="00481048">
        <w:rPr>
          <w:rFonts w:ascii="Times New Roman" w:hAnsi="Times New Roman" w:cs="Palatino Linotype"/>
          <w:sz w:val="24"/>
          <w:szCs w:val="24"/>
        </w:rPr>
        <w:t xml:space="preserve"> </w:t>
      </w:r>
      <w:r w:rsidR="000244B1" w:rsidRPr="00481048">
        <w:rPr>
          <w:rFonts w:ascii="Times New Roman" w:hAnsi="Times New Roman" w:cs="Palatino Linotype"/>
          <w:sz w:val="24"/>
          <w:szCs w:val="24"/>
        </w:rPr>
        <w:t xml:space="preserve">liggur </w:t>
      </w:r>
      <w:r w:rsidR="00D46824" w:rsidRPr="00481048">
        <w:rPr>
          <w:rFonts w:ascii="Times New Roman" w:hAnsi="Times New Roman" w:cs="Palatino Linotype"/>
          <w:sz w:val="24"/>
          <w:szCs w:val="24"/>
        </w:rPr>
        <w:t>fyrir er</w:t>
      </w:r>
      <w:r w:rsidR="000244B1" w:rsidRPr="00481048">
        <w:rPr>
          <w:rFonts w:ascii="Times New Roman" w:hAnsi="Times New Roman" w:cs="Palatino Linotype"/>
          <w:sz w:val="24"/>
          <w:szCs w:val="24"/>
        </w:rPr>
        <w:t xml:space="preserve"> auðveldara fyrir rannsak</w:t>
      </w:r>
      <w:r w:rsidR="009917E6" w:rsidRPr="00481048">
        <w:rPr>
          <w:rFonts w:ascii="Times New Roman" w:hAnsi="Times New Roman" w:cs="Palatino Linotype"/>
          <w:sz w:val="24"/>
          <w:szCs w:val="24"/>
        </w:rPr>
        <w:t>endur</w:t>
      </w:r>
      <w:r w:rsidR="000244B1" w:rsidRPr="00481048">
        <w:rPr>
          <w:rFonts w:ascii="Times New Roman" w:hAnsi="Times New Roman" w:cs="Palatino Linotype"/>
          <w:sz w:val="24"/>
          <w:szCs w:val="24"/>
        </w:rPr>
        <w:t xml:space="preserve"> að </w:t>
      </w:r>
      <w:r w:rsidR="00D46824" w:rsidRPr="00481048">
        <w:rPr>
          <w:rFonts w:ascii="Times New Roman" w:hAnsi="Times New Roman" w:cs="Palatino Linotype"/>
          <w:sz w:val="24"/>
          <w:szCs w:val="24"/>
        </w:rPr>
        <w:t xml:space="preserve">verja frelsi sitt og hlutlægni gegn óviðeigandi afskiptum </w:t>
      </w:r>
      <w:r w:rsidR="00FB4C41" w:rsidRPr="00481048">
        <w:rPr>
          <w:rFonts w:ascii="Times New Roman" w:hAnsi="Times New Roman" w:cs="Palatino Linotype"/>
          <w:sz w:val="24"/>
          <w:szCs w:val="24"/>
        </w:rPr>
        <w:t>þeirra sem greiða fyrir verkið</w:t>
      </w:r>
      <w:r w:rsidR="00D46824" w:rsidRPr="00481048">
        <w:rPr>
          <w:rFonts w:ascii="Times New Roman" w:hAnsi="Times New Roman" w:cs="Palatino Linotype"/>
          <w:sz w:val="24"/>
          <w:szCs w:val="24"/>
        </w:rPr>
        <w:t>.</w:t>
      </w:r>
      <w:r w:rsidR="000244B1" w:rsidRPr="00481048">
        <w:rPr>
          <w:rFonts w:ascii="Times New Roman" w:hAnsi="Times New Roman" w:cs="Palatino Linotype"/>
          <w:sz w:val="24"/>
          <w:szCs w:val="24"/>
        </w:rPr>
        <w:t xml:space="preserve"> Verkkaup</w:t>
      </w:r>
      <w:r w:rsidR="009917E6" w:rsidRPr="00481048">
        <w:rPr>
          <w:rFonts w:ascii="Times New Roman" w:hAnsi="Times New Roman" w:cs="Palatino Linotype"/>
          <w:sz w:val="24"/>
          <w:szCs w:val="24"/>
        </w:rPr>
        <w:t>ar eiga</w:t>
      </w:r>
      <w:r w:rsidR="00D46824" w:rsidRPr="00481048">
        <w:rPr>
          <w:rFonts w:ascii="Times New Roman" w:hAnsi="Times New Roman" w:cs="Palatino Linotype"/>
          <w:sz w:val="24"/>
          <w:szCs w:val="24"/>
        </w:rPr>
        <w:t xml:space="preserve"> </w:t>
      </w:r>
      <w:r w:rsidR="000244B1" w:rsidRPr="00481048">
        <w:rPr>
          <w:rFonts w:ascii="Times New Roman" w:hAnsi="Times New Roman" w:cs="Palatino Linotype"/>
          <w:sz w:val="24"/>
          <w:szCs w:val="24"/>
        </w:rPr>
        <w:t xml:space="preserve">auk þess rétt </w:t>
      </w:r>
      <w:r w:rsidR="00D46824" w:rsidRPr="00481048">
        <w:rPr>
          <w:rFonts w:ascii="Times New Roman" w:hAnsi="Times New Roman" w:cs="Palatino Linotype"/>
          <w:sz w:val="24"/>
          <w:szCs w:val="24"/>
        </w:rPr>
        <w:t xml:space="preserve">á </w:t>
      </w:r>
      <w:r w:rsidR="000244B1" w:rsidRPr="00481048">
        <w:rPr>
          <w:rFonts w:ascii="Times New Roman" w:hAnsi="Times New Roman" w:cs="Palatino Linotype"/>
          <w:sz w:val="24"/>
          <w:szCs w:val="24"/>
        </w:rPr>
        <w:t>að fram komi hvaða rannsókn</w:t>
      </w:r>
      <w:r w:rsidR="009917E6" w:rsidRPr="00481048">
        <w:rPr>
          <w:rFonts w:ascii="Times New Roman" w:hAnsi="Times New Roman" w:cs="Palatino Linotype"/>
          <w:sz w:val="24"/>
          <w:szCs w:val="24"/>
        </w:rPr>
        <w:t>ir</w:t>
      </w:r>
      <w:r w:rsidR="000244B1" w:rsidRPr="00481048">
        <w:rPr>
          <w:rFonts w:ascii="Times New Roman" w:hAnsi="Times New Roman" w:cs="Palatino Linotype"/>
          <w:sz w:val="24"/>
          <w:szCs w:val="24"/>
        </w:rPr>
        <w:t xml:space="preserve"> </w:t>
      </w:r>
      <w:r w:rsidR="009917E6" w:rsidRPr="00481048">
        <w:rPr>
          <w:rFonts w:ascii="Times New Roman" w:hAnsi="Times New Roman" w:cs="Palatino Linotype"/>
          <w:sz w:val="24"/>
          <w:szCs w:val="24"/>
        </w:rPr>
        <w:t xml:space="preserve">þeir hafa </w:t>
      </w:r>
      <w:r w:rsidR="000244B1" w:rsidRPr="00481048">
        <w:rPr>
          <w:rFonts w:ascii="Times New Roman" w:hAnsi="Times New Roman" w:cs="Palatino Linotype"/>
          <w:sz w:val="24"/>
          <w:szCs w:val="24"/>
        </w:rPr>
        <w:t>styrkt.</w:t>
      </w:r>
    </w:p>
    <w:p w14:paraId="0F0E383F" w14:textId="77777777" w:rsidR="000244B1" w:rsidRPr="00481048" w:rsidRDefault="000244B1" w:rsidP="00481048">
      <w:pPr>
        <w:autoSpaceDE w:val="0"/>
        <w:autoSpaceDN w:val="0"/>
        <w:adjustRightInd w:val="0"/>
        <w:spacing w:after="120" w:line="240" w:lineRule="auto"/>
        <w:rPr>
          <w:rFonts w:ascii="Times New Roman" w:hAnsi="Times New Roman" w:cs="TimesNewRomanPSMT"/>
          <w:sz w:val="24"/>
          <w:szCs w:val="24"/>
        </w:rPr>
      </w:pPr>
      <w:r w:rsidRPr="00481048">
        <w:rPr>
          <w:rFonts w:ascii="Times New Roman" w:hAnsi="Times New Roman" w:cs="Palatino Linotype"/>
          <w:sz w:val="24"/>
          <w:szCs w:val="24"/>
        </w:rPr>
        <w:t>Þegar niðurstöður eru birtar og notaðar ber</w:t>
      </w:r>
      <w:r w:rsidR="009917E6" w:rsidRPr="00481048">
        <w:rPr>
          <w:rFonts w:ascii="Times New Roman" w:hAnsi="Times New Roman" w:cs="Palatino Linotype"/>
          <w:sz w:val="24"/>
          <w:szCs w:val="24"/>
        </w:rPr>
        <w:t>a</w:t>
      </w:r>
      <w:r w:rsidRPr="00481048">
        <w:rPr>
          <w:rFonts w:ascii="Times New Roman" w:hAnsi="Times New Roman" w:cs="Palatino Linotype"/>
          <w:sz w:val="24"/>
          <w:szCs w:val="24"/>
        </w:rPr>
        <w:t xml:space="preserve"> rannsak</w:t>
      </w:r>
      <w:r w:rsidR="009917E6" w:rsidRPr="00481048">
        <w:rPr>
          <w:rFonts w:ascii="Times New Roman" w:hAnsi="Times New Roman" w:cs="Palatino Linotype"/>
          <w:sz w:val="24"/>
          <w:szCs w:val="24"/>
        </w:rPr>
        <w:t>endur</w:t>
      </w:r>
      <w:r w:rsidRPr="00481048">
        <w:rPr>
          <w:rFonts w:ascii="Times New Roman" w:hAnsi="Times New Roman" w:cs="Palatino Linotype"/>
          <w:sz w:val="24"/>
          <w:szCs w:val="24"/>
        </w:rPr>
        <w:t xml:space="preserve"> ábyrgð á að lýsa greinilega og </w:t>
      </w:r>
      <w:r w:rsidR="00D46824" w:rsidRPr="00481048">
        <w:rPr>
          <w:rFonts w:ascii="Times New Roman" w:hAnsi="Times New Roman" w:cs="Palatino Linotype"/>
          <w:sz w:val="24"/>
          <w:szCs w:val="24"/>
        </w:rPr>
        <w:t>opinberlega fjármögnun</w:t>
      </w:r>
      <w:r w:rsidR="009E5779" w:rsidRPr="00481048">
        <w:rPr>
          <w:rFonts w:ascii="Times New Roman" w:hAnsi="Times New Roman" w:cs="Palatino Linotype"/>
          <w:sz w:val="24"/>
          <w:szCs w:val="24"/>
        </w:rPr>
        <w:t xml:space="preserve"> verksins</w:t>
      </w:r>
      <w:r w:rsidR="00D46824" w:rsidRPr="00481048">
        <w:rPr>
          <w:rFonts w:ascii="Times New Roman" w:hAnsi="Times New Roman" w:cs="Palatino Linotype"/>
          <w:sz w:val="24"/>
          <w:szCs w:val="24"/>
        </w:rPr>
        <w:t xml:space="preserve">, tengslum við </w:t>
      </w:r>
      <w:r w:rsidRPr="00481048">
        <w:rPr>
          <w:rFonts w:ascii="Times New Roman" w:hAnsi="Times New Roman" w:cs="Palatino Linotype"/>
          <w:sz w:val="24"/>
          <w:szCs w:val="24"/>
        </w:rPr>
        <w:t>verkkaupa</w:t>
      </w:r>
      <w:r w:rsidR="00D46824" w:rsidRPr="00481048">
        <w:rPr>
          <w:rFonts w:ascii="Times New Roman" w:hAnsi="Times New Roman" w:cs="Palatino Linotype"/>
          <w:sz w:val="24"/>
          <w:szCs w:val="24"/>
        </w:rPr>
        <w:t xml:space="preserve"> og fleiru</w:t>
      </w:r>
      <w:r w:rsidRPr="00481048">
        <w:rPr>
          <w:rFonts w:ascii="Times New Roman" w:hAnsi="Times New Roman" w:cs="Palatino Linotype"/>
          <w:sz w:val="24"/>
          <w:szCs w:val="24"/>
        </w:rPr>
        <w:t xml:space="preserve"> sem haft get</w:t>
      </w:r>
      <w:r w:rsidR="00D46824" w:rsidRPr="00481048">
        <w:rPr>
          <w:rFonts w:ascii="Times New Roman" w:hAnsi="Times New Roman" w:cs="Palatino Linotype"/>
          <w:sz w:val="24"/>
          <w:szCs w:val="24"/>
        </w:rPr>
        <w:t>ur</w:t>
      </w:r>
      <w:r w:rsidRPr="00481048">
        <w:rPr>
          <w:rFonts w:ascii="Times New Roman" w:hAnsi="Times New Roman" w:cs="Palatino Linotype"/>
          <w:sz w:val="24"/>
          <w:szCs w:val="24"/>
        </w:rPr>
        <w:t xml:space="preserve"> áhrif á traust fólks á þeirri rannsókn</w:t>
      </w:r>
      <w:r w:rsidR="000C6F51" w:rsidRPr="00481048">
        <w:rPr>
          <w:rFonts w:ascii="Times New Roman" w:hAnsi="Times New Roman" w:cs="Palatino Linotype"/>
          <w:sz w:val="24"/>
          <w:szCs w:val="24"/>
        </w:rPr>
        <w:t xml:space="preserve"> eða </w:t>
      </w:r>
      <w:r w:rsidRPr="00481048">
        <w:rPr>
          <w:rFonts w:ascii="Times New Roman" w:hAnsi="Times New Roman" w:cs="Palatino Linotype"/>
          <w:sz w:val="24"/>
          <w:szCs w:val="24"/>
        </w:rPr>
        <w:t xml:space="preserve">greinargerð sem unnin var. Séu niðurstöður nýttar á </w:t>
      </w:r>
      <w:r w:rsidR="006C4BDE" w:rsidRPr="00481048">
        <w:rPr>
          <w:rFonts w:ascii="Times New Roman" w:hAnsi="Times New Roman" w:cs="Palatino Linotype"/>
          <w:sz w:val="24"/>
          <w:szCs w:val="24"/>
        </w:rPr>
        <w:t xml:space="preserve">vilhallan </w:t>
      </w:r>
      <w:r w:rsidRPr="00481048">
        <w:rPr>
          <w:rFonts w:ascii="Times New Roman" w:hAnsi="Times New Roman" w:cs="Palatino Linotype"/>
          <w:sz w:val="24"/>
          <w:szCs w:val="24"/>
        </w:rPr>
        <w:t>eða hlutdrægan hátt ber rannsak</w:t>
      </w:r>
      <w:r w:rsidR="009917E6" w:rsidRPr="00481048">
        <w:rPr>
          <w:rFonts w:ascii="Times New Roman" w:hAnsi="Times New Roman" w:cs="Palatino Linotype"/>
          <w:sz w:val="24"/>
          <w:szCs w:val="24"/>
        </w:rPr>
        <w:t>endum</w:t>
      </w:r>
      <w:r w:rsidRPr="00481048">
        <w:rPr>
          <w:rFonts w:ascii="Times New Roman" w:hAnsi="Times New Roman" w:cs="Palatino Linotype"/>
          <w:sz w:val="24"/>
          <w:szCs w:val="24"/>
        </w:rPr>
        <w:t xml:space="preserve"> að bregðast við því.</w:t>
      </w:r>
    </w:p>
    <w:p w14:paraId="2F908FFF" w14:textId="77777777" w:rsidR="000244B1" w:rsidRPr="00481048" w:rsidRDefault="000244B1" w:rsidP="00481048">
      <w:pPr>
        <w:autoSpaceDE w:val="0"/>
        <w:autoSpaceDN w:val="0"/>
        <w:adjustRightInd w:val="0"/>
        <w:spacing w:after="120" w:line="240" w:lineRule="auto"/>
        <w:rPr>
          <w:rFonts w:ascii="Times New Roman" w:hAnsi="Times New Roman" w:cs="QuayItcT-BlackItalic"/>
          <w:i/>
          <w:iCs/>
          <w:sz w:val="24"/>
          <w:szCs w:val="24"/>
        </w:rPr>
      </w:pPr>
    </w:p>
    <w:p w14:paraId="57F0EB93" w14:textId="77777777" w:rsidR="000244B1" w:rsidRPr="00481048" w:rsidRDefault="000244B1" w:rsidP="00481048">
      <w:pPr>
        <w:pStyle w:val="Heading2"/>
        <w:spacing w:before="0" w:after="120" w:line="240" w:lineRule="auto"/>
        <w:rPr>
          <w:rFonts w:ascii="Times New Roman" w:hAnsi="Times New Roman" w:cs="QuayItcT-BlackItalic"/>
          <w:sz w:val="24"/>
          <w:szCs w:val="24"/>
        </w:rPr>
      </w:pPr>
      <w:bookmarkStart w:id="88" w:name="_Toc356554895"/>
      <w:bookmarkStart w:id="89" w:name="_Toc250627544"/>
      <w:bookmarkStart w:id="90" w:name="_Toc207846586"/>
      <w:r w:rsidRPr="00481048">
        <w:rPr>
          <w:rFonts w:ascii="Times New Roman" w:hAnsi="Times New Roman"/>
          <w:sz w:val="24"/>
          <w:szCs w:val="24"/>
        </w:rPr>
        <w:t xml:space="preserve">3.6. </w:t>
      </w:r>
      <w:r w:rsidR="002B180A">
        <w:rPr>
          <w:rFonts w:ascii="Times New Roman" w:hAnsi="Times New Roman"/>
          <w:sz w:val="24"/>
          <w:szCs w:val="24"/>
        </w:rPr>
        <w:t>Framsetning og n</w:t>
      </w:r>
      <w:r w:rsidR="008F6313" w:rsidRPr="00481048">
        <w:rPr>
          <w:rFonts w:ascii="Times New Roman" w:hAnsi="Times New Roman"/>
          <w:sz w:val="24"/>
          <w:szCs w:val="24"/>
        </w:rPr>
        <w:t>otkun niðurstaðna</w:t>
      </w:r>
      <w:bookmarkEnd w:id="88"/>
      <w:bookmarkEnd w:id="89"/>
      <w:r w:rsidRPr="00481048">
        <w:rPr>
          <w:rFonts w:ascii="Times New Roman" w:hAnsi="Times New Roman"/>
          <w:sz w:val="24"/>
          <w:szCs w:val="24"/>
        </w:rPr>
        <w:t xml:space="preserve"> </w:t>
      </w:r>
      <w:bookmarkEnd w:id="90"/>
    </w:p>
    <w:p w14:paraId="508A3A3F" w14:textId="77777777" w:rsidR="000244B1" w:rsidRPr="00481048" w:rsidRDefault="00B834A1" w:rsidP="00481048">
      <w:pPr>
        <w:autoSpaceDE w:val="0"/>
        <w:autoSpaceDN w:val="0"/>
        <w:adjustRightInd w:val="0"/>
        <w:spacing w:after="120" w:line="240" w:lineRule="auto"/>
        <w:rPr>
          <w:rFonts w:ascii="Times New Roman" w:hAnsi="Times New Roman" w:cs="QuayItcT-BoldItalic"/>
          <w:bCs/>
          <w:i/>
          <w:iCs/>
          <w:sz w:val="24"/>
          <w:szCs w:val="24"/>
        </w:rPr>
      </w:pPr>
      <w:r w:rsidRPr="00481048">
        <w:rPr>
          <w:rFonts w:ascii="Times New Roman" w:hAnsi="Times New Roman" w:cs="Palatino Linotype"/>
          <w:bCs/>
          <w:i/>
          <w:iCs/>
          <w:sz w:val="24"/>
          <w:szCs w:val="24"/>
        </w:rPr>
        <w:t>V</w:t>
      </w:r>
      <w:r w:rsidR="000244B1" w:rsidRPr="00481048">
        <w:rPr>
          <w:rFonts w:ascii="Times New Roman" w:hAnsi="Times New Roman" w:cs="Palatino Linotype"/>
          <w:bCs/>
          <w:i/>
          <w:iCs/>
          <w:sz w:val="24"/>
          <w:szCs w:val="24"/>
        </w:rPr>
        <w:t>erkkaup</w:t>
      </w:r>
      <w:r w:rsidR="007C4586" w:rsidRPr="00481048">
        <w:rPr>
          <w:rFonts w:ascii="Times New Roman" w:hAnsi="Times New Roman" w:cs="Palatino Linotype"/>
          <w:bCs/>
          <w:i/>
          <w:iCs/>
          <w:sz w:val="24"/>
          <w:szCs w:val="24"/>
        </w:rPr>
        <w:t>ar</w:t>
      </w:r>
      <w:r w:rsidR="000244B1" w:rsidRPr="00481048">
        <w:rPr>
          <w:rFonts w:ascii="Times New Roman" w:hAnsi="Times New Roman" w:cs="Palatino Linotype"/>
          <w:bCs/>
          <w:i/>
          <w:iCs/>
          <w:sz w:val="24"/>
          <w:szCs w:val="24"/>
        </w:rPr>
        <w:t xml:space="preserve"> og </w:t>
      </w:r>
      <w:r w:rsidR="00633293" w:rsidRPr="00481048">
        <w:rPr>
          <w:rFonts w:ascii="Times New Roman" w:hAnsi="Times New Roman" w:cs="Palatino Linotype"/>
          <w:bCs/>
          <w:i/>
          <w:iCs/>
          <w:sz w:val="24"/>
          <w:szCs w:val="24"/>
        </w:rPr>
        <w:t>rannsak</w:t>
      </w:r>
      <w:r w:rsidR="007C4586" w:rsidRPr="00481048">
        <w:rPr>
          <w:rFonts w:ascii="Times New Roman" w:hAnsi="Times New Roman" w:cs="Palatino Linotype"/>
          <w:bCs/>
          <w:i/>
          <w:iCs/>
          <w:sz w:val="24"/>
          <w:szCs w:val="24"/>
        </w:rPr>
        <w:t>endur</w:t>
      </w:r>
      <w:r w:rsidR="000C6F51" w:rsidRPr="00481048">
        <w:rPr>
          <w:rFonts w:ascii="Times New Roman" w:hAnsi="Times New Roman" w:cs="Palatino Linotype"/>
          <w:bCs/>
          <w:i/>
          <w:iCs/>
          <w:sz w:val="24"/>
          <w:szCs w:val="24"/>
        </w:rPr>
        <w:t xml:space="preserve"> sk</w:t>
      </w:r>
      <w:r w:rsidR="00A21B95" w:rsidRPr="00481048">
        <w:rPr>
          <w:rFonts w:ascii="Times New Roman" w:hAnsi="Times New Roman" w:cs="Palatino Linotype"/>
          <w:bCs/>
          <w:i/>
          <w:iCs/>
          <w:sz w:val="24"/>
          <w:szCs w:val="24"/>
        </w:rPr>
        <w:t>ulu</w:t>
      </w:r>
      <w:r w:rsidR="00E64DBB" w:rsidRPr="00481048">
        <w:rPr>
          <w:rFonts w:ascii="Times New Roman" w:hAnsi="Times New Roman" w:cs="Palatino Linotype"/>
          <w:bCs/>
          <w:i/>
          <w:iCs/>
          <w:sz w:val="24"/>
          <w:szCs w:val="24"/>
        </w:rPr>
        <w:t xml:space="preserve"> setja</w:t>
      </w:r>
      <w:r w:rsidR="000244B1" w:rsidRPr="00481048">
        <w:rPr>
          <w:rFonts w:ascii="Times New Roman" w:hAnsi="Times New Roman" w:cs="Palatino Linotype"/>
          <w:bCs/>
          <w:i/>
          <w:iCs/>
          <w:sz w:val="24"/>
          <w:szCs w:val="24"/>
        </w:rPr>
        <w:t xml:space="preserve"> rann</w:t>
      </w:r>
      <w:r w:rsidRPr="00481048">
        <w:rPr>
          <w:rFonts w:ascii="Times New Roman" w:hAnsi="Times New Roman" w:cs="Palatino Linotype"/>
          <w:bCs/>
          <w:i/>
          <w:iCs/>
          <w:sz w:val="24"/>
          <w:szCs w:val="24"/>
        </w:rPr>
        <w:t>sóknarniðurstöður fram á skýran</w:t>
      </w:r>
      <w:r w:rsidR="000244B1" w:rsidRPr="00481048">
        <w:rPr>
          <w:rFonts w:ascii="Times New Roman" w:hAnsi="Times New Roman" w:cs="Palatino Linotype"/>
          <w:bCs/>
          <w:i/>
          <w:iCs/>
          <w:sz w:val="24"/>
          <w:szCs w:val="24"/>
        </w:rPr>
        <w:t xml:space="preserve"> hátt. Það er ósiðlegt að </w:t>
      </w:r>
      <w:r w:rsidR="00060A41" w:rsidRPr="00481048">
        <w:rPr>
          <w:rFonts w:ascii="Times New Roman" w:hAnsi="Times New Roman" w:cs="Palatino Linotype"/>
          <w:bCs/>
          <w:i/>
          <w:iCs/>
          <w:sz w:val="24"/>
          <w:szCs w:val="24"/>
        </w:rPr>
        <w:t>einblína</w:t>
      </w:r>
      <w:r w:rsidR="006C4BDE" w:rsidRPr="00481048">
        <w:rPr>
          <w:rFonts w:ascii="Times New Roman" w:hAnsi="Times New Roman" w:cs="Palatino Linotype"/>
          <w:bCs/>
          <w:i/>
          <w:iCs/>
          <w:sz w:val="24"/>
          <w:szCs w:val="24"/>
        </w:rPr>
        <w:t xml:space="preserve"> á</w:t>
      </w:r>
      <w:r w:rsidR="000244B1" w:rsidRPr="00481048">
        <w:rPr>
          <w:rFonts w:ascii="Times New Roman" w:hAnsi="Times New Roman" w:cs="Palatino Linotype"/>
          <w:bCs/>
          <w:i/>
          <w:iCs/>
          <w:sz w:val="24"/>
          <w:szCs w:val="24"/>
        </w:rPr>
        <w:t xml:space="preserve"> æskilegar niðurstöður </w:t>
      </w:r>
      <w:r w:rsidR="00060A41" w:rsidRPr="00481048">
        <w:rPr>
          <w:rFonts w:ascii="Times New Roman" w:hAnsi="Times New Roman" w:cs="Palatino Linotype"/>
          <w:bCs/>
          <w:i/>
          <w:iCs/>
          <w:sz w:val="24"/>
          <w:szCs w:val="24"/>
        </w:rPr>
        <w:t xml:space="preserve">úr rannsókn </w:t>
      </w:r>
      <w:r w:rsidR="000244B1" w:rsidRPr="00481048">
        <w:rPr>
          <w:rFonts w:ascii="Times New Roman" w:hAnsi="Times New Roman" w:cs="Palatino Linotype"/>
          <w:bCs/>
          <w:i/>
          <w:iCs/>
          <w:sz w:val="24"/>
          <w:szCs w:val="24"/>
        </w:rPr>
        <w:t xml:space="preserve">eða </w:t>
      </w:r>
      <w:r w:rsidR="00060A41" w:rsidRPr="00481048">
        <w:rPr>
          <w:rFonts w:ascii="Times New Roman" w:hAnsi="Times New Roman" w:cs="Palatino Linotype"/>
          <w:bCs/>
          <w:i/>
          <w:iCs/>
          <w:sz w:val="24"/>
          <w:szCs w:val="24"/>
        </w:rPr>
        <w:t>setja</w:t>
      </w:r>
      <w:r w:rsidR="006C4BDE" w:rsidRPr="00481048">
        <w:rPr>
          <w:rFonts w:ascii="Times New Roman" w:hAnsi="Times New Roman" w:cs="Palatino Linotype"/>
          <w:bCs/>
          <w:i/>
          <w:iCs/>
          <w:sz w:val="24"/>
          <w:szCs w:val="24"/>
        </w:rPr>
        <w:t xml:space="preserve"> </w:t>
      </w:r>
      <w:r w:rsidR="000244B1" w:rsidRPr="00481048">
        <w:rPr>
          <w:rFonts w:ascii="Times New Roman" w:hAnsi="Times New Roman" w:cs="Palatino Linotype"/>
          <w:bCs/>
          <w:i/>
          <w:iCs/>
          <w:sz w:val="24"/>
          <w:szCs w:val="24"/>
        </w:rPr>
        <w:t xml:space="preserve">fram </w:t>
      </w:r>
      <w:r w:rsidR="002B180A">
        <w:rPr>
          <w:rFonts w:ascii="Times New Roman" w:hAnsi="Times New Roman" w:cs="Palatino Linotype"/>
          <w:bCs/>
          <w:i/>
          <w:iCs/>
          <w:sz w:val="24"/>
          <w:szCs w:val="24"/>
        </w:rPr>
        <w:t xml:space="preserve">niðurstöður með </w:t>
      </w:r>
      <w:r w:rsidR="006C4BDE" w:rsidRPr="00481048">
        <w:rPr>
          <w:rFonts w:ascii="Times New Roman" w:hAnsi="Times New Roman" w:cs="Palatino Linotype"/>
          <w:bCs/>
          <w:i/>
          <w:iCs/>
          <w:sz w:val="24"/>
          <w:szCs w:val="24"/>
        </w:rPr>
        <w:t>misvísandi eða brengl</w:t>
      </w:r>
      <w:r w:rsidR="002B180A">
        <w:rPr>
          <w:rFonts w:ascii="Times New Roman" w:hAnsi="Times New Roman" w:cs="Palatino Linotype"/>
          <w:bCs/>
          <w:i/>
          <w:iCs/>
          <w:sz w:val="24"/>
          <w:szCs w:val="24"/>
        </w:rPr>
        <w:t xml:space="preserve">uðum hætti. </w:t>
      </w:r>
    </w:p>
    <w:p w14:paraId="61E9668A" w14:textId="77777777" w:rsidR="000244B1" w:rsidRPr="00481048" w:rsidRDefault="000244B1" w:rsidP="00481048">
      <w:pPr>
        <w:autoSpaceDE w:val="0"/>
        <w:autoSpaceDN w:val="0"/>
        <w:adjustRightInd w:val="0"/>
        <w:spacing w:after="120" w:line="240" w:lineRule="auto"/>
        <w:rPr>
          <w:rFonts w:ascii="Times New Roman" w:hAnsi="Times New Roman" w:cs="TimesNewRomanPSMT"/>
          <w:sz w:val="24"/>
          <w:szCs w:val="24"/>
        </w:rPr>
      </w:pPr>
      <w:r w:rsidRPr="00481048">
        <w:rPr>
          <w:rFonts w:ascii="Times New Roman" w:hAnsi="Times New Roman" w:cs="Palatino Linotype"/>
          <w:sz w:val="24"/>
          <w:szCs w:val="24"/>
        </w:rPr>
        <w:t>Verkkaup</w:t>
      </w:r>
      <w:r w:rsidR="007C4586" w:rsidRPr="00481048">
        <w:rPr>
          <w:rFonts w:ascii="Times New Roman" w:hAnsi="Times New Roman" w:cs="Palatino Linotype"/>
          <w:sz w:val="24"/>
          <w:szCs w:val="24"/>
        </w:rPr>
        <w:t>um</w:t>
      </w:r>
      <w:r w:rsidR="006C4BDE" w:rsidRPr="00481048">
        <w:rPr>
          <w:rFonts w:ascii="Times New Roman" w:hAnsi="Times New Roman" w:cs="Palatino Linotype"/>
          <w:sz w:val="24"/>
          <w:szCs w:val="24"/>
        </w:rPr>
        <w:t xml:space="preserve"> er óheimilt að </w:t>
      </w:r>
      <w:r w:rsidRPr="00481048">
        <w:rPr>
          <w:rFonts w:ascii="Times New Roman" w:hAnsi="Times New Roman" w:cs="Palatino Linotype"/>
          <w:sz w:val="24"/>
          <w:szCs w:val="24"/>
        </w:rPr>
        <w:t>hald</w:t>
      </w:r>
      <w:r w:rsidR="006C4BDE" w:rsidRPr="00481048">
        <w:rPr>
          <w:rFonts w:ascii="Times New Roman" w:hAnsi="Times New Roman" w:cs="Palatino Linotype"/>
          <w:sz w:val="24"/>
          <w:szCs w:val="24"/>
        </w:rPr>
        <w:t>a</w:t>
      </w:r>
      <w:r w:rsidRPr="00481048">
        <w:rPr>
          <w:rFonts w:ascii="Times New Roman" w:hAnsi="Times New Roman" w:cs="Palatino Linotype"/>
          <w:sz w:val="24"/>
          <w:szCs w:val="24"/>
        </w:rPr>
        <w:t xml:space="preserve"> </w:t>
      </w:r>
      <w:r w:rsidR="00EE5B9A" w:rsidRPr="00481048">
        <w:rPr>
          <w:rFonts w:ascii="Times New Roman" w:hAnsi="Times New Roman" w:cs="Palatino Linotype"/>
          <w:sz w:val="24"/>
          <w:szCs w:val="24"/>
        </w:rPr>
        <w:t>hluta</w:t>
      </w:r>
      <w:r w:rsidR="000C6F51" w:rsidRPr="00481048">
        <w:rPr>
          <w:rFonts w:ascii="Times New Roman" w:hAnsi="Times New Roman" w:cs="Palatino Linotype"/>
          <w:sz w:val="24"/>
          <w:szCs w:val="24"/>
        </w:rPr>
        <w:t xml:space="preserve"> </w:t>
      </w:r>
      <w:r w:rsidRPr="00481048">
        <w:rPr>
          <w:rFonts w:ascii="Times New Roman" w:hAnsi="Times New Roman" w:cs="Palatino Linotype"/>
          <w:sz w:val="24"/>
          <w:szCs w:val="24"/>
        </w:rPr>
        <w:t>rannsókna</w:t>
      </w:r>
      <w:r w:rsidR="00C45C72" w:rsidRPr="00481048">
        <w:rPr>
          <w:rFonts w:ascii="Times New Roman" w:hAnsi="Times New Roman" w:cs="Palatino Linotype"/>
          <w:sz w:val="24"/>
          <w:szCs w:val="24"/>
        </w:rPr>
        <w:t>r</w:t>
      </w:r>
      <w:r w:rsidRPr="00481048">
        <w:rPr>
          <w:rFonts w:ascii="Times New Roman" w:hAnsi="Times New Roman" w:cs="Palatino Linotype"/>
          <w:sz w:val="24"/>
          <w:szCs w:val="24"/>
        </w:rPr>
        <w:t>niðurst</w:t>
      </w:r>
      <w:r w:rsidR="00EE5B9A" w:rsidRPr="00481048">
        <w:rPr>
          <w:rFonts w:ascii="Times New Roman" w:hAnsi="Times New Roman" w:cs="Palatino Linotype"/>
          <w:sz w:val="24"/>
          <w:szCs w:val="24"/>
        </w:rPr>
        <w:t>aðna</w:t>
      </w:r>
      <w:r w:rsidRPr="00481048">
        <w:rPr>
          <w:rFonts w:ascii="Times New Roman" w:hAnsi="Times New Roman" w:cs="Palatino Linotype"/>
          <w:sz w:val="24"/>
          <w:szCs w:val="24"/>
        </w:rPr>
        <w:t xml:space="preserve"> fyrir sig þannig að </w:t>
      </w:r>
      <w:r w:rsidR="00060A41" w:rsidRPr="00481048">
        <w:rPr>
          <w:rFonts w:ascii="Times New Roman" w:hAnsi="Times New Roman" w:cs="Palatino Linotype"/>
          <w:sz w:val="24"/>
          <w:szCs w:val="24"/>
        </w:rPr>
        <w:t>rannsókn</w:t>
      </w:r>
      <w:r w:rsidRPr="00481048">
        <w:rPr>
          <w:rFonts w:ascii="Times New Roman" w:hAnsi="Times New Roman" w:cs="Palatino Linotype"/>
          <w:sz w:val="24"/>
          <w:szCs w:val="24"/>
        </w:rPr>
        <w:t xml:space="preserve"> gefi ranga mynd af einu eða fleir</w:t>
      </w:r>
      <w:r w:rsidR="00060A41" w:rsidRPr="00481048">
        <w:rPr>
          <w:rFonts w:ascii="Times New Roman" w:hAnsi="Times New Roman" w:cs="Palatino Linotype"/>
          <w:sz w:val="24"/>
          <w:szCs w:val="24"/>
        </w:rPr>
        <w:t>i</w:t>
      </w:r>
      <w:r w:rsidRPr="00481048">
        <w:rPr>
          <w:rFonts w:ascii="Times New Roman" w:hAnsi="Times New Roman" w:cs="Palatino Linotype"/>
          <w:sz w:val="24"/>
          <w:szCs w:val="24"/>
        </w:rPr>
        <w:t xml:space="preserve"> málsatvikum. Rannsak</w:t>
      </w:r>
      <w:r w:rsidR="007C4586" w:rsidRPr="00481048">
        <w:rPr>
          <w:rFonts w:ascii="Times New Roman" w:hAnsi="Times New Roman" w:cs="Palatino Linotype"/>
          <w:sz w:val="24"/>
          <w:szCs w:val="24"/>
        </w:rPr>
        <w:t>endur</w:t>
      </w:r>
      <w:r w:rsidRPr="00481048">
        <w:rPr>
          <w:rFonts w:ascii="Times New Roman" w:hAnsi="Times New Roman" w:cs="Palatino Linotype"/>
          <w:sz w:val="24"/>
          <w:szCs w:val="24"/>
        </w:rPr>
        <w:t xml:space="preserve"> verð</w:t>
      </w:r>
      <w:r w:rsidR="007C4586" w:rsidRPr="00481048">
        <w:rPr>
          <w:rFonts w:ascii="Times New Roman" w:hAnsi="Times New Roman" w:cs="Palatino Linotype"/>
          <w:sz w:val="24"/>
          <w:szCs w:val="24"/>
        </w:rPr>
        <w:t>a</w:t>
      </w:r>
      <w:r w:rsidRPr="00481048">
        <w:rPr>
          <w:rFonts w:ascii="Times New Roman" w:hAnsi="Times New Roman" w:cs="Palatino Linotype"/>
          <w:sz w:val="24"/>
          <w:szCs w:val="24"/>
        </w:rPr>
        <w:t xml:space="preserve"> að geta varist óviðeigandi þrýstingi frá verkkaup</w:t>
      </w:r>
      <w:r w:rsidR="007C4586" w:rsidRPr="00481048">
        <w:rPr>
          <w:rFonts w:ascii="Times New Roman" w:hAnsi="Times New Roman" w:cs="Palatino Linotype"/>
          <w:sz w:val="24"/>
          <w:szCs w:val="24"/>
        </w:rPr>
        <w:t>um</w:t>
      </w:r>
      <w:r w:rsidRPr="00481048">
        <w:rPr>
          <w:rFonts w:ascii="Times New Roman" w:hAnsi="Times New Roman" w:cs="Palatino Linotype"/>
          <w:sz w:val="24"/>
          <w:szCs w:val="24"/>
        </w:rPr>
        <w:t xml:space="preserve"> um að draga</w:t>
      </w:r>
      <w:r w:rsidR="00CF73D9" w:rsidRPr="00481048">
        <w:rPr>
          <w:rFonts w:ascii="Times New Roman" w:hAnsi="Times New Roman" w:cs="Palatino Linotype"/>
          <w:sz w:val="24"/>
          <w:szCs w:val="24"/>
        </w:rPr>
        <w:t xml:space="preserve"> fram</w:t>
      </w:r>
      <w:r w:rsidRPr="00481048">
        <w:rPr>
          <w:rFonts w:ascii="Times New Roman" w:hAnsi="Times New Roman" w:cs="Palatino Linotype"/>
          <w:sz w:val="24"/>
          <w:szCs w:val="24"/>
        </w:rPr>
        <w:t xml:space="preserve"> </w:t>
      </w:r>
      <w:r w:rsidR="00CF73D9" w:rsidRPr="00481048">
        <w:rPr>
          <w:rFonts w:ascii="Times New Roman" w:hAnsi="Times New Roman" w:cs="Palatino Linotype"/>
          <w:sz w:val="24"/>
          <w:szCs w:val="24"/>
        </w:rPr>
        <w:t xml:space="preserve">tilteknar </w:t>
      </w:r>
      <w:r w:rsidRPr="00481048">
        <w:rPr>
          <w:rFonts w:ascii="Times New Roman" w:hAnsi="Times New Roman" w:cs="Palatino Linotype"/>
          <w:sz w:val="24"/>
          <w:szCs w:val="24"/>
        </w:rPr>
        <w:t xml:space="preserve">niðurstöður og </w:t>
      </w:r>
      <w:r w:rsidR="00060A41" w:rsidRPr="00481048">
        <w:rPr>
          <w:rFonts w:ascii="Times New Roman" w:hAnsi="Times New Roman" w:cs="Palatino Linotype"/>
          <w:sz w:val="24"/>
          <w:szCs w:val="24"/>
        </w:rPr>
        <w:t>gæt</w:t>
      </w:r>
      <w:r w:rsidR="007C4586" w:rsidRPr="00481048">
        <w:rPr>
          <w:rFonts w:ascii="Times New Roman" w:hAnsi="Times New Roman" w:cs="Palatino Linotype"/>
          <w:sz w:val="24"/>
          <w:szCs w:val="24"/>
        </w:rPr>
        <w:t>u</w:t>
      </w:r>
      <w:r w:rsidR="00060A41" w:rsidRPr="00481048">
        <w:rPr>
          <w:rFonts w:ascii="Times New Roman" w:hAnsi="Times New Roman" w:cs="Palatino Linotype"/>
          <w:sz w:val="24"/>
          <w:szCs w:val="24"/>
        </w:rPr>
        <w:t xml:space="preserve"> </w:t>
      </w:r>
      <w:r w:rsidR="001C79C7" w:rsidRPr="00481048">
        <w:rPr>
          <w:rFonts w:ascii="Times New Roman" w:hAnsi="Times New Roman" w:cs="Palatino Linotype"/>
          <w:sz w:val="24"/>
          <w:szCs w:val="24"/>
        </w:rPr>
        <w:t>jafnvel</w:t>
      </w:r>
      <w:r w:rsidR="00FB4C41" w:rsidRPr="00481048">
        <w:rPr>
          <w:rFonts w:ascii="Times New Roman" w:hAnsi="Times New Roman" w:cs="Palatino Linotype"/>
          <w:sz w:val="24"/>
          <w:szCs w:val="24"/>
        </w:rPr>
        <w:t xml:space="preserve"> þurft að nýta sér rétt sinn</w:t>
      </w:r>
      <w:r w:rsidRPr="00481048">
        <w:rPr>
          <w:rFonts w:ascii="Times New Roman" w:hAnsi="Times New Roman" w:cs="Palatino Linotype"/>
          <w:sz w:val="24"/>
          <w:szCs w:val="24"/>
        </w:rPr>
        <w:t xml:space="preserve"> til að hætta við verkefnið.</w:t>
      </w:r>
    </w:p>
    <w:p w14:paraId="520FAC4D" w14:textId="77777777" w:rsidR="000244B1" w:rsidRPr="00481048" w:rsidRDefault="000244B1" w:rsidP="00481048">
      <w:pPr>
        <w:autoSpaceDE w:val="0"/>
        <w:autoSpaceDN w:val="0"/>
        <w:adjustRightInd w:val="0"/>
        <w:spacing w:after="120" w:line="240" w:lineRule="auto"/>
        <w:rPr>
          <w:rFonts w:ascii="Times New Roman" w:hAnsi="Times New Roman" w:cs="TimesNewRomanPSMT"/>
          <w:sz w:val="24"/>
          <w:szCs w:val="24"/>
        </w:rPr>
      </w:pPr>
      <w:r w:rsidRPr="00481048">
        <w:rPr>
          <w:rFonts w:ascii="Times New Roman" w:hAnsi="Times New Roman" w:cs="Palatino Linotype"/>
          <w:sz w:val="24"/>
          <w:szCs w:val="24"/>
        </w:rPr>
        <w:t>Verkkaup</w:t>
      </w:r>
      <w:r w:rsidR="007C4586" w:rsidRPr="00481048">
        <w:rPr>
          <w:rFonts w:ascii="Times New Roman" w:hAnsi="Times New Roman" w:cs="Palatino Linotype"/>
          <w:sz w:val="24"/>
          <w:szCs w:val="24"/>
        </w:rPr>
        <w:t>ar</w:t>
      </w:r>
      <w:r w:rsidRPr="00481048">
        <w:rPr>
          <w:rFonts w:ascii="Times New Roman" w:hAnsi="Times New Roman" w:cs="Palatino Linotype"/>
          <w:sz w:val="24"/>
          <w:szCs w:val="24"/>
        </w:rPr>
        <w:t xml:space="preserve"> verð</w:t>
      </w:r>
      <w:r w:rsidR="007C4586" w:rsidRPr="00481048">
        <w:rPr>
          <w:rFonts w:ascii="Times New Roman" w:hAnsi="Times New Roman" w:cs="Palatino Linotype"/>
          <w:sz w:val="24"/>
          <w:szCs w:val="24"/>
        </w:rPr>
        <w:t>a</w:t>
      </w:r>
      <w:r w:rsidRPr="00481048">
        <w:rPr>
          <w:rFonts w:ascii="Times New Roman" w:hAnsi="Times New Roman" w:cs="Palatino Linotype"/>
          <w:sz w:val="24"/>
          <w:szCs w:val="24"/>
        </w:rPr>
        <w:t xml:space="preserve"> að sætta sig við að rannsak</w:t>
      </w:r>
      <w:r w:rsidR="007C4586" w:rsidRPr="00481048">
        <w:rPr>
          <w:rFonts w:ascii="Times New Roman" w:hAnsi="Times New Roman" w:cs="Palatino Linotype"/>
          <w:sz w:val="24"/>
          <w:szCs w:val="24"/>
        </w:rPr>
        <w:t>endur</w:t>
      </w:r>
      <w:r w:rsidRPr="00481048">
        <w:rPr>
          <w:rFonts w:ascii="Times New Roman" w:hAnsi="Times New Roman" w:cs="Palatino Linotype"/>
          <w:sz w:val="24"/>
          <w:szCs w:val="24"/>
        </w:rPr>
        <w:t xml:space="preserve"> ræð</w:t>
      </w:r>
      <w:r w:rsidR="001C79C7" w:rsidRPr="00481048">
        <w:rPr>
          <w:rFonts w:ascii="Times New Roman" w:hAnsi="Times New Roman" w:cs="Palatino Linotype"/>
          <w:sz w:val="24"/>
          <w:szCs w:val="24"/>
        </w:rPr>
        <w:t xml:space="preserve">i </w:t>
      </w:r>
      <w:r w:rsidRPr="00481048">
        <w:rPr>
          <w:rFonts w:ascii="Times New Roman" w:hAnsi="Times New Roman" w:cs="Palatino Linotype"/>
          <w:sz w:val="24"/>
          <w:szCs w:val="24"/>
        </w:rPr>
        <w:t xml:space="preserve">umboð sitt </w:t>
      </w:r>
      <w:r w:rsidR="001C79C7" w:rsidRPr="00481048">
        <w:rPr>
          <w:rFonts w:ascii="Times New Roman" w:hAnsi="Times New Roman" w:cs="Palatino Linotype"/>
          <w:sz w:val="24"/>
          <w:szCs w:val="24"/>
        </w:rPr>
        <w:t xml:space="preserve">og aðkomu í tengslum við </w:t>
      </w:r>
      <w:r w:rsidRPr="00481048">
        <w:rPr>
          <w:rFonts w:ascii="Times New Roman" w:hAnsi="Times New Roman" w:cs="Palatino Linotype"/>
          <w:sz w:val="24"/>
          <w:szCs w:val="24"/>
        </w:rPr>
        <w:t xml:space="preserve">rannsóknina, </w:t>
      </w:r>
      <w:r w:rsidR="00115E12" w:rsidRPr="00481048">
        <w:rPr>
          <w:rFonts w:ascii="Times New Roman" w:hAnsi="Times New Roman" w:cs="Palatino Linotype"/>
          <w:sz w:val="24"/>
          <w:szCs w:val="24"/>
        </w:rPr>
        <w:t>t.d.</w:t>
      </w:r>
      <w:r w:rsidRPr="00481048">
        <w:rPr>
          <w:rFonts w:ascii="Times New Roman" w:hAnsi="Times New Roman" w:cs="Palatino Linotype"/>
          <w:sz w:val="24"/>
          <w:szCs w:val="24"/>
        </w:rPr>
        <w:t xml:space="preserve"> að </w:t>
      </w:r>
      <w:r w:rsidR="00CF73D9" w:rsidRPr="00481048">
        <w:rPr>
          <w:rFonts w:ascii="Times New Roman" w:hAnsi="Times New Roman" w:cs="Palatino Linotype"/>
          <w:sz w:val="24"/>
          <w:szCs w:val="24"/>
        </w:rPr>
        <w:t>verk</w:t>
      </w:r>
      <w:r w:rsidRPr="00481048">
        <w:rPr>
          <w:rFonts w:ascii="Times New Roman" w:hAnsi="Times New Roman" w:cs="Palatino Linotype"/>
          <w:sz w:val="24"/>
          <w:szCs w:val="24"/>
        </w:rPr>
        <w:t xml:space="preserve">umboðið vanti augljós fagleg eða hagnýt sjónarhorn, túlkanir og sjónarmið. Kröfur um </w:t>
      </w:r>
      <w:r w:rsidR="00F86B0C" w:rsidRPr="00481048">
        <w:rPr>
          <w:rFonts w:ascii="Times New Roman" w:hAnsi="Times New Roman" w:cs="Palatino Linotype"/>
          <w:sz w:val="24"/>
          <w:szCs w:val="24"/>
        </w:rPr>
        <w:t xml:space="preserve">traustar </w:t>
      </w:r>
      <w:r w:rsidR="001C79C7" w:rsidRPr="00481048">
        <w:rPr>
          <w:rFonts w:ascii="Times New Roman" w:hAnsi="Times New Roman" w:cs="Palatino Linotype"/>
          <w:sz w:val="24"/>
          <w:szCs w:val="24"/>
        </w:rPr>
        <w:t>heimildir</w:t>
      </w:r>
      <w:r w:rsidR="00F86B0C" w:rsidRPr="00481048">
        <w:rPr>
          <w:rFonts w:ascii="Times New Roman" w:hAnsi="Times New Roman" w:cs="Palatino Linotype"/>
          <w:sz w:val="24"/>
          <w:szCs w:val="24"/>
        </w:rPr>
        <w:t>, aðferðir</w:t>
      </w:r>
      <w:r w:rsidR="001C79C7" w:rsidRPr="00481048">
        <w:rPr>
          <w:rFonts w:ascii="Times New Roman" w:hAnsi="Times New Roman" w:cs="Palatino Linotype"/>
          <w:sz w:val="24"/>
          <w:szCs w:val="24"/>
        </w:rPr>
        <w:t xml:space="preserve"> </w:t>
      </w:r>
      <w:r w:rsidRPr="00481048">
        <w:rPr>
          <w:rFonts w:ascii="Times New Roman" w:hAnsi="Times New Roman" w:cs="Palatino Linotype"/>
          <w:sz w:val="24"/>
          <w:szCs w:val="24"/>
        </w:rPr>
        <w:t xml:space="preserve">og röksemdafærslu </w:t>
      </w:r>
      <w:r w:rsidR="00F86B0C" w:rsidRPr="00481048">
        <w:rPr>
          <w:rFonts w:ascii="Times New Roman" w:hAnsi="Times New Roman" w:cs="Palatino Linotype"/>
          <w:sz w:val="24"/>
          <w:szCs w:val="24"/>
        </w:rPr>
        <w:t xml:space="preserve">skipta miklu máli </w:t>
      </w:r>
      <w:r w:rsidRPr="00481048">
        <w:rPr>
          <w:rFonts w:ascii="Times New Roman" w:hAnsi="Times New Roman" w:cs="Palatino Linotype"/>
          <w:sz w:val="24"/>
          <w:szCs w:val="24"/>
        </w:rPr>
        <w:t xml:space="preserve">þegar rannsókn </w:t>
      </w:r>
      <w:r w:rsidR="00F86B0C" w:rsidRPr="00481048">
        <w:rPr>
          <w:rFonts w:ascii="Times New Roman" w:hAnsi="Times New Roman" w:cs="Palatino Linotype"/>
          <w:sz w:val="24"/>
          <w:szCs w:val="24"/>
        </w:rPr>
        <w:t>varðar hag eða orðspor</w:t>
      </w:r>
      <w:r w:rsidRPr="00481048">
        <w:rPr>
          <w:rFonts w:ascii="Times New Roman" w:hAnsi="Times New Roman" w:cs="Palatino Linotype"/>
          <w:sz w:val="24"/>
          <w:szCs w:val="24"/>
        </w:rPr>
        <w:t xml:space="preserve"> einstaklinga eða getur haft áhrif á ákvarðanatöku</w:t>
      </w:r>
      <w:r w:rsidR="00CF73D9" w:rsidRPr="00481048">
        <w:rPr>
          <w:rFonts w:ascii="Times New Roman" w:hAnsi="Times New Roman" w:cs="Palatino Linotype"/>
          <w:sz w:val="24"/>
          <w:szCs w:val="24"/>
        </w:rPr>
        <w:t xml:space="preserve"> stjórnvalda</w:t>
      </w:r>
      <w:r w:rsidRPr="00481048">
        <w:rPr>
          <w:rFonts w:ascii="Times New Roman" w:hAnsi="Times New Roman" w:cs="Palatino Linotype"/>
          <w:sz w:val="24"/>
          <w:szCs w:val="24"/>
        </w:rPr>
        <w:t xml:space="preserve">. </w:t>
      </w:r>
    </w:p>
    <w:p w14:paraId="3E51DC97" w14:textId="77777777" w:rsidR="000244B1" w:rsidRPr="00481048" w:rsidRDefault="000244B1" w:rsidP="00481048">
      <w:pPr>
        <w:autoSpaceDE w:val="0"/>
        <w:autoSpaceDN w:val="0"/>
        <w:adjustRightInd w:val="0"/>
        <w:spacing w:after="120" w:line="240" w:lineRule="auto"/>
        <w:rPr>
          <w:rFonts w:ascii="Times New Roman" w:hAnsi="Times New Roman" w:cs="QuayItcT-BlackItalic"/>
          <w:i/>
          <w:iCs/>
          <w:sz w:val="24"/>
          <w:szCs w:val="24"/>
        </w:rPr>
      </w:pPr>
    </w:p>
    <w:p w14:paraId="658865CB" w14:textId="77777777" w:rsidR="000244B1" w:rsidRPr="00481048" w:rsidRDefault="000244B1" w:rsidP="00481048">
      <w:pPr>
        <w:pStyle w:val="Heading2"/>
        <w:spacing w:before="0" w:after="120" w:line="240" w:lineRule="auto"/>
        <w:rPr>
          <w:rFonts w:ascii="Times New Roman" w:hAnsi="Times New Roman" w:cs="QuayItcT-BlackItalic"/>
          <w:sz w:val="24"/>
          <w:szCs w:val="24"/>
        </w:rPr>
      </w:pPr>
      <w:bookmarkStart w:id="91" w:name="_Toc207846587"/>
      <w:bookmarkStart w:id="92" w:name="_Toc356554896"/>
      <w:bookmarkStart w:id="93" w:name="_Toc250627545"/>
      <w:r w:rsidRPr="00481048">
        <w:rPr>
          <w:rFonts w:ascii="Times New Roman" w:hAnsi="Times New Roman"/>
          <w:sz w:val="24"/>
          <w:szCs w:val="24"/>
        </w:rPr>
        <w:lastRenderedPageBreak/>
        <w:t>3.7. Birtingarréttur</w:t>
      </w:r>
      <w:bookmarkEnd w:id="91"/>
      <w:bookmarkEnd w:id="92"/>
      <w:bookmarkEnd w:id="93"/>
    </w:p>
    <w:p w14:paraId="3CB60DE3" w14:textId="77777777" w:rsidR="000244B1" w:rsidRPr="00481048" w:rsidRDefault="000244B1" w:rsidP="00481048">
      <w:pPr>
        <w:autoSpaceDE w:val="0"/>
        <w:autoSpaceDN w:val="0"/>
        <w:adjustRightInd w:val="0"/>
        <w:spacing w:after="120" w:line="240" w:lineRule="auto"/>
        <w:rPr>
          <w:rFonts w:ascii="Times New Roman" w:hAnsi="Times New Roman" w:cs="QuayItcT-BoldItalic"/>
          <w:bCs/>
          <w:i/>
          <w:iCs/>
          <w:sz w:val="24"/>
          <w:szCs w:val="24"/>
        </w:rPr>
      </w:pPr>
      <w:r w:rsidRPr="00481048">
        <w:rPr>
          <w:rFonts w:ascii="Times New Roman" w:hAnsi="Times New Roman" w:cs="Palatino Linotype"/>
          <w:bCs/>
          <w:i/>
          <w:iCs/>
          <w:sz w:val="24"/>
          <w:szCs w:val="24"/>
        </w:rPr>
        <w:t xml:space="preserve">Þekking er sameiginleg gæði og sú meginregla </w:t>
      </w:r>
      <w:r w:rsidR="00A014B8" w:rsidRPr="00481048">
        <w:rPr>
          <w:rFonts w:ascii="Times New Roman" w:hAnsi="Times New Roman" w:cs="Palatino Linotype"/>
          <w:bCs/>
          <w:i/>
          <w:iCs/>
          <w:sz w:val="24"/>
          <w:szCs w:val="24"/>
        </w:rPr>
        <w:t xml:space="preserve">gildir </w:t>
      </w:r>
      <w:r w:rsidRPr="00481048">
        <w:rPr>
          <w:rFonts w:ascii="Times New Roman" w:hAnsi="Times New Roman" w:cs="Palatino Linotype"/>
          <w:bCs/>
          <w:i/>
          <w:iCs/>
          <w:sz w:val="24"/>
          <w:szCs w:val="24"/>
        </w:rPr>
        <w:t>að allar rannsókna</w:t>
      </w:r>
      <w:r w:rsidR="00C45C72" w:rsidRPr="00481048">
        <w:rPr>
          <w:rFonts w:ascii="Times New Roman" w:hAnsi="Times New Roman" w:cs="Palatino Linotype"/>
          <w:bCs/>
          <w:i/>
          <w:iCs/>
          <w:sz w:val="24"/>
          <w:szCs w:val="24"/>
        </w:rPr>
        <w:t>r</w:t>
      </w:r>
      <w:r w:rsidRPr="00481048">
        <w:rPr>
          <w:rFonts w:ascii="Times New Roman" w:hAnsi="Times New Roman" w:cs="Palatino Linotype"/>
          <w:bCs/>
          <w:i/>
          <w:iCs/>
          <w:sz w:val="24"/>
          <w:szCs w:val="24"/>
        </w:rPr>
        <w:t xml:space="preserve">niðurstöður séu birtar. </w:t>
      </w:r>
      <w:r w:rsidR="00A014B8" w:rsidRPr="00481048">
        <w:rPr>
          <w:rFonts w:ascii="Times New Roman" w:hAnsi="Times New Roman" w:cs="Palatino Linotype"/>
          <w:bCs/>
          <w:i/>
          <w:iCs/>
          <w:sz w:val="24"/>
          <w:szCs w:val="24"/>
        </w:rPr>
        <w:t>Það er forsenda þess að</w:t>
      </w:r>
      <w:r w:rsidRPr="00481048">
        <w:rPr>
          <w:rFonts w:ascii="Times New Roman" w:hAnsi="Times New Roman" w:cs="Palatino Linotype"/>
          <w:bCs/>
          <w:i/>
          <w:iCs/>
          <w:sz w:val="24"/>
          <w:szCs w:val="24"/>
        </w:rPr>
        <w:t xml:space="preserve"> hægt sé að sannreyna niðurstöður</w:t>
      </w:r>
      <w:r w:rsidR="001E52E8" w:rsidRPr="00481048">
        <w:rPr>
          <w:rFonts w:ascii="Times New Roman" w:hAnsi="Times New Roman" w:cs="Palatino Linotype"/>
          <w:bCs/>
          <w:i/>
          <w:iCs/>
          <w:sz w:val="24"/>
          <w:szCs w:val="24"/>
        </w:rPr>
        <w:t xml:space="preserve"> þar sem það á við</w:t>
      </w:r>
      <w:r w:rsidRPr="00481048">
        <w:rPr>
          <w:rFonts w:ascii="Times New Roman" w:hAnsi="Times New Roman" w:cs="Palatino Linotype"/>
          <w:bCs/>
          <w:i/>
          <w:iCs/>
          <w:sz w:val="24"/>
          <w:szCs w:val="24"/>
        </w:rPr>
        <w:t xml:space="preserve">. </w:t>
      </w:r>
    </w:p>
    <w:p w14:paraId="2F3FA1F2" w14:textId="77777777" w:rsidR="000244B1" w:rsidRPr="00481048" w:rsidRDefault="004E75E8" w:rsidP="00481048">
      <w:pPr>
        <w:autoSpaceDE w:val="0"/>
        <w:autoSpaceDN w:val="0"/>
        <w:adjustRightInd w:val="0"/>
        <w:spacing w:after="120" w:line="240" w:lineRule="auto"/>
        <w:rPr>
          <w:rFonts w:ascii="Times New Roman" w:hAnsi="Times New Roman" w:cs="TimesNewRomanPSMT"/>
          <w:sz w:val="24"/>
          <w:szCs w:val="24"/>
        </w:rPr>
      </w:pPr>
      <w:r w:rsidRPr="00481048">
        <w:rPr>
          <w:rFonts w:ascii="Times New Roman" w:hAnsi="Times New Roman" w:cs="Palatino Linotype"/>
          <w:sz w:val="24"/>
          <w:szCs w:val="24"/>
        </w:rPr>
        <w:t>Ranns</w:t>
      </w:r>
      <w:r w:rsidR="00A014B8" w:rsidRPr="00481048">
        <w:rPr>
          <w:rFonts w:ascii="Times New Roman" w:hAnsi="Times New Roman" w:cs="Palatino Linotype"/>
          <w:sz w:val="24"/>
          <w:szCs w:val="24"/>
        </w:rPr>
        <w:t>ak</w:t>
      </w:r>
      <w:r w:rsidR="007C4586" w:rsidRPr="00481048">
        <w:rPr>
          <w:rFonts w:ascii="Times New Roman" w:hAnsi="Times New Roman" w:cs="Palatino Linotype"/>
          <w:sz w:val="24"/>
          <w:szCs w:val="24"/>
        </w:rPr>
        <w:t>endur eiga</w:t>
      </w:r>
      <w:r w:rsidR="00A014B8" w:rsidRPr="00481048">
        <w:rPr>
          <w:rFonts w:ascii="Times New Roman" w:hAnsi="Times New Roman" w:cs="Palatino Linotype"/>
          <w:sz w:val="24"/>
          <w:szCs w:val="24"/>
        </w:rPr>
        <w:t xml:space="preserve"> rétt á</w:t>
      </w:r>
      <w:r w:rsidR="00CE3334" w:rsidRPr="00481048">
        <w:rPr>
          <w:rFonts w:ascii="Times New Roman" w:hAnsi="Times New Roman" w:cs="Palatino Linotype"/>
          <w:sz w:val="24"/>
          <w:szCs w:val="24"/>
        </w:rPr>
        <w:t xml:space="preserve"> að birta í</w:t>
      </w:r>
      <w:r w:rsidR="000244B1" w:rsidRPr="00481048">
        <w:rPr>
          <w:rFonts w:ascii="Times New Roman" w:hAnsi="Times New Roman" w:cs="Palatino Linotype"/>
          <w:sz w:val="24"/>
          <w:szCs w:val="24"/>
        </w:rPr>
        <w:t xml:space="preserve">tarlegar lýsingar og niðurstöður úr </w:t>
      </w:r>
      <w:r w:rsidR="00A014B8" w:rsidRPr="00481048">
        <w:rPr>
          <w:rFonts w:ascii="Times New Roman" w:hAnsi="Times New Roman" w:cs="Palatino Linotype"/>
          <w:sz w:val="24"/>
          <w:szCs w:val="24"/>
        </w:rPr>
        <w:t>þjónusturannsóknum</w:t>
      </w:r>
      <w:r w:rsidR="000244B1" w:rsidRPr="00481048">
        <w:rPr>
          <w:rFonts w:ascii="Times New Roman" w:hAnsi="Times New Roman" w:cs="Palatino Linotype"/>
          <w:sz w:val="24"/>
          <w:szCs w:val="24"/>
        </w:rPr>
        <w:t>.</w:t>
      </w:r>
      <w:r w:rsidR="000244B1" w:rsidRPr="00481048">
        <w:rPr>
          <w:rFonts w:ascii="Times New Roman" w:hAnsi="Times New Roman" w:cs="TimesNewRomanPSMT"/>
          <w:sz w:val="24"/>
          <w:szCs w:val="24"/>
        </w:rPr>
        <w:t xml:space="preserve"> </w:t>
      </w:r>
      <w:r w:rsidR="000244B1" w:rsidRPr="00481048">
        <w:rPr>
          <w:rFonts w:ascii="Times New Roman" w:hAnsi="Times New Roman" w:cs="Palatino Linotype"/>
          <w:sz w:val="24"/>
          <w:szCs w:val="24"/>
        </w:rPr>
        <w:t>Þ</w:t>
      </w:r>
      <w:r w:rsidR="008A3EEA" w:rsidRPr="00481048">
        <w:rPr>
          <w:rFonts w:ascii="Times New Roman" w:hAnsi="Times New Roman" w:cs="Palatino Linotype"/>
          <w:sz w:val="24"/>
          <w:szCs w:val="24"/>
        </w:rPr>
        <w:t>að</w:t>
      </w:r>
      <w:r w:rsidR="000244B1" w:rsidRPr="00481048">
        <w:rPr>
          <w:rFonts w:ascii="Times New Roman" w:hAnsi="Times New Roman" w:cs="Palatino Linotype"/>
          <w:sz w:val="24"/>
          <w:szCs w:val="24"/>
        </w:rPr>
        <w:t xml:space="preserve"> getur verið mikilvægt til að koma í veg fyrir að niðurstöður rannsókna séu settar fram á </w:t>
      </w:r>
      <w:r w:rsidR="00A014B8" w:rsidRPr="00481048">
        <w:rPr>
          <w:rFonts w:ascii="Times New Roman" w:hAnsi="Times New Roman" w:cs="Palatino Linotype"/>
          <w:sz w:val="24"/>
          <w:szCs w:val="24"/>
        </w:rPr>
        <w:t xml:space="preserve">misvísandi </w:t>
      </w:r>
      <w:r w:rsidR="000244B1" w:rsidRPr="00481048">
        <w:rPr>
          <w:rFonts w:ascii="Times New Roman" w:hAnsi="Times New Roman" w:cs="Palatino Linotype"/>
          <w:sz w:val="24"/>
          <w:szCs w:val="24"/>
        </w:rPr>
        <w:t xml:space="preserve">eða </w:t>
      </w:r>
      <w:r w:rsidR="008A3EEA" w:rsidRPr="00481048">
        <w:rPr>
          <w:rFonts w:ascii="Times New Roman" w:hAnsi="Times New Roman" w:cs="Palatino Linotype"/>
          <w:sz w:val="24"/>
          <w:szCs w:val="24"/>
        </w:rPr>
        <w:t xml:space="preserve">brenglaðan </w:t>
      </w:r>
      <w:r w:rsidR="000244B1" w:rsidRPr="00481048">
        <w:rPr>
          <w:rFonts w:ascii="Times New Roman" w:hAnsi="Times New Roman" w:cs="Palatino Linotype"/>
          <w:sz w:val="24"/>
          <w:szCs w:val="24"/>
        </w:rPr>
        <w:t>hátt og til þess að gefa öðrum kost á að sannreyna niðurstöðurnar.</w:t>
      </w:r>
    </w:p>
    <w:p w14:paraId="37348AA5" w14:textId="77777777" w:rsidR="00713085" w:rsidRPr="00481048" w:rsidRDefault="000244B1" w:rsidP="00481048">
      <w:pPr>
        <w:autoSpaceDE w:val="0"/>
        <w:autoSpaceDN w:val="0"/>
        <w:adjustRightInd w:val="0"/>
        <w:spacing w:after="120" w:line="240" w:lineRule="auto"/>
        <w:rPr>
          <w:rFonts w:ascii="Times New Roman" w:hAnsi="Times New Roman" w:cs="Palatino Linotype"/>
          <w:bCs/>
          <w:iCs/>
          <w:sz w:val="24"/>
          <w:szCs w:val="24"/>
        </w:rPr>
      </w:pPr>
      <w:r w:rsidRPr="00481048">
        <w:rPr>
          <w:rFonts w:ascii="Times New Roman" w:hAnsi="Times New Roman" w:cs="Palatino Linotype"/>
          <w:sz w:val="24"/>
          <w:szCs w:val="24"/>
        </w:rPr>
        <w:t xml:space="preserve">Fyrirtæki og stofnanir geta haft lögmæta ósk um að </w:t>
      </w:r>
      <w:r w:rsidR="008A3EEA" w:rsidRPr="00481048">
        <w:rPr>
          <w:rFonts w:ascii="Times New Roman" w:hAnsi="Times New Roman" w:cs="Palatino Linotype"/>
          <w:sz w:val="24"/>
          <w:szCs w:val="24"/>
        </w:rPr>
        <w:t xml:space="preserve">verja </w:t>
      </w:r>
      <w:r w:rsidRPr="00481048">
        <w:rPr>
          <w:rFonts w:ascii="Times New Roman" w:hAnsi="Times New Roman" w:cs="Palatino Linotype"/>
          <w:sz w:val="24"/>
          <w:szCs w:val="24"/>
        </w:rPr>
        <w:t xml:space="preserve">sig og hagsmuni sína. Einnig gæti </w:t>
      </w:r>
      <w:r w:rsidR="008A3EEA" w:rsidRPr="00481048">
        <w:rPr>
          <w:rFonts w:ascii="Times New Roman" w:hAnsi="Times New Roman" w:cs="Palatino Linotype"/>
          <w:sz w:val="24"/>
          <w:szCs w:val="24"/>
        </w:rPr>
        <w:t xml:space="preserve">í einstaka tilfellum þurft </w:t>
      </w:r>
      <w:r w:rsidRPr="00481048">
        <w:rPr>
          <w:rFonts w:ascii="Times New Roman" w:hAnsi="Times New Roman" w:cs="Palatino Linotype"/>
          <w:sz w:val="24"/>
          <w:szCs w:val="24"/>
        </w:rPr>
        <w:t xml:space="preserve">að fresta birtingu </w:t>
      </w:r>
      <w:r w:rsidR="008A3EEA" w:rsidRPr="00481048">
        <w:rPr>
          <w:rFonts w:ascii="Times New Roman" w:hAnsi="Times New Roman" w:cs="Palatino Linotype"/>
          <w:sz w:val="24"/>
          <w:szCs w:val="24"/>
        </w:rPr>
        <w:t>rannsókna</w:t>
      </w:r>
      <w:r w:rsidR="00C45C72" w:rsidRPr="00481048">
        <w:rPr>
          <w:rFonts w:ascii="Times New Roman" w:hAnsi="Times New Roman" w:cs="Palatino Linotype"/>
          <w:sz w:val="24"/>
          <w:szCs w:val="24"/>
        </w:rPr>
        <w:t>r</w:t>
      </w:r>
      <w:r w:rsidR="008A3EEA" w:rsidRPr="00481048">
        <w:rPr>
          <w:rFonts w:ascii="Times New Roman" w:hAnsi="Times New Roman" w:cs="Palatino Linotype"/>
          <w:sz w:val="24"/>
          <w:szCs w:val="24"/>
        </w:rPr>
        <w:t xml:space="preserve">niðurstaðna </w:t>
      </w:r>
      <w:r w:rsidRPr="00481048">
        <w:rPr>
          <w:rFonts w:ascii="Times New Roman" w:hAnsi="Times New Roman" w:cs="Palatino Linotype"/>
          <w:sz w:val="24"/>
          <w:szCs w:val="24"/>
        </w:rPr>
        <w:t xml:space="preserve">vegna þjóðaröryggis eða </w:t>
      </w:r>
      <w:r w:rsidR="008A3EEA" w:rsidRPr="00481048">
        <w:rPr>
          <w:rFonts w:ascii="Times New Roman" w:hAnsi="Times New Roman" w:cs="Palatino Linotype"/>
          <w:sz w:val="24"/>
          <w:szCs w:val="24"/>
        </w:rPr>
        <w:t xml:space="preserve">viðkvæmrar </w:t>
      </w:r>
      <w:r w:rsidR="00CF73D9" w:rsidRPr="00481048">
        <w:rPr>
          <w:rFonts w:ascii="Times New Roman" w:hAnsi="Times New Roman" w:cs="Palatino Linotype"/>
          <w:sz w:val="24"/>
          <w:szCs w:val="24"/>
        </w:rPr>
        <w:t>samningsstöðu</w:t>
      </w:r>
      <w:r w:rsidRPr="00481048">
        <w:rPr>
          <w:rFonts w:ascii="Times New Roman" w:hAnsi="Times New Roman" w:cs="Palatino Linotype"/>
          <w:sz w:val="24"/>
          <w:szCs w:val="24"/>
        </w:rPr>
        <w:t xml:space="preserve">. </w:t>
      </w:r>
      <w:r w:rsidR="008A3EEA" w:rsidRPr="00481048">
        <w:rPr>
          <w:rFonts w:ascii="Times New Roman" w:hAnsi="Times New Roman" w:cs="Palatino Linotype"/>
          <w:sz w:val="24"/>
          <w:szCs w:val="24"/>
        </w:rPr>
        <w:t>Engu að síður skulu b</w:t>
      </w:r>
      <w:r w:rsidRPr="00481048">
        <w:rPr>
          <w:rFonts w:ascii="Times New Roman" w:hAnsi="Times New Roman" w:cs="Palatino Linotype"/>
          <w:sz w:val="24"/>
          <w:szCs w:val="24"/>
        </w:rPr>
        <w:t>æði verkkaup</w:t>
      </w:r>
      <w:r w:rsidR="007C4586" w:rsidRPr="00481048">
        <w:rPr>
          <w:rFonts w:ascii="Times New Roman" w:hAnsi="Times New Roman" w:cs="Palatino Linotype"/>
          <w:sz w:val="24"/>
          <w:szCs w:val="24"/>
        </w:rPr>
        <w:t>ar</w:t>
      </w:r>
      <w:r w:rsidRPr="00481048">
        <w:rPr>
          <w:rFonts w:ascii="Times New Roman" w:hAnsi="Times New Roman" w:cs="Palatino Linotype"/>
          <w:sz w:val="24"/>
          <w:szCs w:val="24"/>
        </w:rPr>
        <w:t xml:space="preserve"> og rannsak</w:t>
      </w:r>
      <w:r w:rsidR="007C4586" w:rsidRPr="00481048">
        <w:rPr>
          <w:rFonts w:ascii="Times New Roman" w:hAnsi="Times New Roman" w:cs="Palatino Linotype"/>
          <w:sz w:val="24"/>
          <w:szCs w:val="24"/>
        </w:rPr>
        <w:t>endur</w:t>
      </w:r>
      <w:r w:rsidRPr="00481048">
        <w:rPr>
          <w:rFonts w:ascii="Times New Roman" w:hAnsi="Times New Roman" w:cs="Palatino Linotype"/>
          <w:sz w:val="24"/>
          <w:szCs w:val="24"/>
        </w:rPr>
        <w:t xml:space="preserve"> leitast við að birta niðurstöður sínar opinberlega</w:t>
      </w:r>
      <w:r w:rsidR="008A3EEA" w:rsidRPr="00481048">
        <w:rPr>
          <w:rFonts w:ascii="Times New Roman" w:hAnsi="Times New Roman" w:cs="Palatino Linotype"/>
          <w:sz w:val="24"/>
          <w:szCs w:val="24"/>
        </w:rPr>
        <w:t xml:space="preserve"> fyrr en síðar</w:t>
      </w:r>
      <w:r w:rsidRPr="00481048">
        <w:rPr>
          <w:rFonts w:ascii="Times New Roman" w:hAnsi="Times New Roman" w:cs="Palatino Linotype"/>
          <w:sz w:val="24"/>
          <w:szCs w:val="24"/>
        </w:rPr>
        <w:t xml:space="preserve">. Binda skal í </w:t>
      </w:r>
      <w:r w:rsidR="008A3EEA" w:rsidRPr="00481048">
        <w:rPr>
          <w:rFonts w:ascii="Times New Roman" w:hAnsi="Times New Roman" w:cs="Palatino Linotype"/>
          <w:sz w:val="24"/>
          <w:szCs w:val="24"/>
        </w:rPr>
        <w:t xml:space="preserve">skriflegum </w:t>
      </w:r>
      <w:r w:rsidRPr="00481048">
        <w:rPr>
          <w:rFonts w:ascii="Times New Roman" w:hAnsi="Times New Roman" w:cs="Palatino Linotype"/>
          <w:sz w:val="24"/>
          <w:szCs w:val="24"/>
        </w:rPr>
        <w:t>samning</w:t>
      </w:r>
      <w:r w:rsidR="008A3EEA" w:rsidRPr="00481048">
        <w:rPr>
          <w:rFonts w:ascii="Times New Roman" w:hAnsi="Times New Roman" w:cs="Palatino Linotype"/>
          <w:sz w:val="24"/>
          <w:szCs w:val="24"/>
        </w:rPr>
        <w:t>i</w:t>
      </w:r>
      <w:r w:rsidR="00C45C72" w:rsidRPr="00481048">
        <w:rPr>
          <w:rFonts w:ascii="Times New Roman" w:hAnsi="Times New Roman" w:cs="Palatino Linotype"/>
          <w:sz w:val="24"/>
          <w:szCs w:val="24"/>
        </w:rPr>
        <w:t>,</w:t>
      </w:r>
      <w:r w:rsidRPr="00481048">
        <w:rPr>
          <w:rFonts w:ascii="Times New Roman" w:hAnsi="Times New Roman" w:cs="Palatino Linotype"/>
          <w:sz w:val="24"/>
          <w:szCs w:val="24"/>
        </w:rPr>
        <w:t xml:space="preserve"> þegar við upphaf verkefnis</w:t>
      </w:r>
      <w:r w:rsidR="00C45C72" w:rsidRPr="00481048">
        <w:rPr>
          <w:rFonts w:ascii="Times New Roman" w:hAnsi="Times New Roman" w:cs="Palatino Linotype"/>
          <w:sz w:val="24"/>
          <w:szCs w:val="24"/>
        </w:rPr>
        <w:t>,</w:t>
      </w:r>
      <w:r w:rsidRPr="00481048">
        <w:rPr>
          <w:rFonts w:ascii="Times New Roman" w:hAnsi="Times New Roman" w:cs="Palatino Linotype"/>
          <w:sz w:val="24"/>
          <w:szCs w:val="24"/>
        </w:rPr>
        <w:t xml:space="preserve"> </w:t>
      </w:r>
      <w:r w:rsidR="008A3EEA" w:rsidRPr="00481048">
        <w:rPr>
          <w:rFonts w:ascii="Times New Roman" w:hAnsi="Times New Roman" w:cs="Palatino Linotype"/>
          <w:sz w:val="24"/>
          <w:szCs w:val="24"/>
        </w:rPr>
        <w:t xml:space="preserve">hverjar </w:t>
      </w:r>
      <w:r w:rsidRPr="00481048">
        <w:rPr>
          <w:rFonts w:ascii="Times New Roman" w:hAnsi="Times New Roman" w:cs="Palatino Linotype"/>
          <w:sz w:val="24"/>
          <w:szCs w:val="24"/>
        </w:rPr>
        <w:t xml:space="preserve">mögulegar takmarkanir </w:t>
      </w:r>
      <w:r w:rsidR="008A3EEA" w:rsidRPr="00481048">
        <w:rPr>
          <w:rFonts w:ascii="Times New Roman" w:hAnsi="Times New Roman" w:cs="Palatino Linotype"/>
          <w:sz w:val="24"/>
          <w:szCs w:val="24"/>
        </w:rPr>
        <w:t xml:space="preserve">eru á </w:t>
      </w:r>
      <w:r w:rsidRPr="00481048">
        <w:rPr>
          <w:rFonts w:ascii="Times New Roman" w:hAnsi="Times New Roman" w:cs="Palatino Linotype"/>
          <w:sz w:val="24"/>
          <w:szCs w:val="24"/>
        </w:rPr>
        <w:t>heimildum til birtingar</w:t>
      </w:r>
      <w:r w:rsidR="008A3EEA" w:rsidRPr="00481048">
        <w:rPr>
          <w:rFonts w:ascii="Times New Roman" w:hAnsi="Times New Roman" w:cs="Palatino Linotype"/>
          <w:sz w:val="24"/>
          <w:szCs w:val="24"/>
        </w:rPr>
        <w:t xml:space="preserve"> niðurstaðna</w:t>
      </w:r>
      <w:r w:rsidRPr="00481048">
        <w:rPr>
          <w:rFonts w:ascii="Times New Roman" w:hAnsi="Times New Roman" w:cs="Palatino Linotype"/>
          <w:sz w:val="24"/>
          <w:szCs w:val="24"/>
        </w:rPr>
        <w:t>.</w:t>
      </w:r>
      <w:r w:rsidR="003E5837" w:rsidRPr="00481048">
        <w:rPr>
          <w:rFonts w:ascii="Times New Roman" w:hAnsi="Times New Roman" w:cs="Palatino Linotype"/>
          <w:sz w:val="24"/>
          <w:szCs w:val="24"/>
        </w:rPr>
        <w:t xml:space="preserve"> </w:t>
      </w:r>
      <w:r w:rsidR="003E5837" w:rsidRPr="00481048">
        <w:rPr>
          <w:rFonts w:ascii="Times New Roman" w:hAnsi="Times New Roman" w:cs="Palatino Linotype"/>
          <w:bCs/>
          <w:iCs/>
          <w:sz w:val="24"/>
          <w:szCs w:val="24"/>
        </w:rPr>
        <w:t>Birting fræðigreina er auk þess mikilvæg fyrir viðurkenningu og framgang rannsakenda.</w:t>
      </w:r>
    </w:p>
    <w:p w14:paraId="75B7AB96" w14:textId="77777777" w:rsidR="001A6D81" w:rsidRPr="00481048" w:rsidRDefault="001A6D81" w:rsidP="00481048">
      <w:pPr>
        <w:autoSpaceDE w:val="0"/>
        <w:autoSpaceDN w:val="0"/>
        <w:adjustRightInd w:val="0"/>
        <w:spacing w:after="120" w:line="240" w:lineRule="auto"/>
        <w:jc w:val="center"/>
        <w:rPr>
          <w:rFonts w:ascii="Times New Roman" w:hAnsi="Times New Roman"/>
          <w:sz w:val="24"/>
        </w:rPr>
      </w:pPr>
      <w:bookmarkStart w:id="94" w:name="_Toc207846588"/>
      <w:bookmarkStart w:id="95" w:name="_Toc356554897"/>
    </w:p>
    <w:p w14:paraId="223E9CEB" w14:textId="77777777" w:rsidR="001A6D81" w:rsidRPr="00481048" w:rsidRDefault="001A6D81" w:rsidP="00481048">
      <w:pPr>
        <w:autoSpaceDE w:val="0"/>
        <w:autoSpaceDN w:val="0"/>
        <w:adjustRightInd w:val="0"/>
        <w:spacing w:after="120" w:line="240" w:lineRule="auto"/>
        <w:jc w:val="center"/>
        <w:rPr>
          <w:rFonts w:ascii="Times New Roman" w:hAnsi="Times New Roman"/>
          <w:sz w:val="24"/>
        </w:rPr>
      </w:pPr>
    </w:p>
    <w:p w14:paraId="5716ADEC" w14:textId="77777777" w:rsidR="00632721" w:rsidRPr="00481048" w:rsidRDefault="00632721" w:rsidP="00481048">
      <w:pPr>
        <w:pStyle w:val="Heading1"/>
        <w:spacing w:before="0" w:after="120"/>
        <w:rPr>
          <w:rFonts w:ascii="Times New Roman" w:hAnsi="Times New Roman"/>
        </w:rPr>
      </w:pPr>
      <w:bookmarkStart w:id="96" w:name="_Toc250627546"/>
      <w:r w:rsidRPr="00481048">
        <w:rPr>
          <w:rFonts w:ascii="Times New Roman" w:hAnsi="Times New Roman"/>
        </w:rPr>
        <w:t xml:space="preserve">4. </w:t>
      </w:r>
      <w:bookmarkEnd w:id="94"/>
      <w:r w:rsidRPr="00481048">
        <w:rPr>
          <w:rFonts w:ascii="Times New Roman" w:hAnsi="Times New Roman"/>
        </w:rPr>
        <w:t>RÁÐVENDI Í RANNSÓKNUM</w:t>
      </w:r>
      <w:bookmarkEnd w:id="95"/>
      <w:bookmarkEnd w:id="96"/>
    </w:p>
    <w:p w14:paraId="1C1B2CAD" w14:textId="77777777" w:rsidR="00EE5B9A" w:rsidRPr="00481048" w:rsidRDefault="00EE5B9A" w:rsidP="00481048">
      <w:pPr>
        <w:spacing w:after="120" w:line="240" w:lineRule="auto"/>
        <w:rPr>
          <w:rFonts w:ascii="Times New Roman" w:hAnsi="Times New Roman"/>
          <w:sz w:val="24"/>
        </w:rPr>
      </w:pPr>
    </w:p>
    <w:p w14:paraId="598D9893" w14:textId="77777777" w:rsidR="000244B1" w:rsidRPr="00481048" w:rsidRDefault="000244B1" w:rsidP="00481048">
      <w:pPr>
        <w:pStyle w:val="Heading2"/>
        <w:spacing w:before="0" w:after="120" w:line="240" w:lineRule="auto"/>
        <w:rPr>
          <w:rFonts w:ascii="Times New Roman" w:hAnsi="Times New Roman" w:cs="QuayItcT-BlackItalic"/>
          <w:sz w:val="24"/>
          <w:szCs w:val="24"/>
        </w:rPr>
      </w:pPr>
      <w:bookmarkStart w:id="97" w:name="_Toc207846590"/>
      <w:bookmarkStart w:id="98" w:name="_Toc356554898"/>
      <w:bookmarkStart w:id="99" w:name="_Toc250627547"/>
      <w:r w:rsidRPr="00481048">
        <w:rPr>
          <w:rFonts w:ascii="Times New Roman" w:hAnsi="Times New Roman"/>
          <w:sz w:val="24"/>
          <w:szCs w:val="24"/>
        </w:rPr>
        <w:t>4.1. Vísindaleg ráðvendni</w:t>
      </w:r>
      <w:bookmarkEnd w:id="97"/>
      <w:bookmarkEnd w:id="98"/>
      <w:bookmarkEnd w:id="99"/>
    </w:p>
    <w:p w14:paraId="2823344B" w14:textId="77777777" w:rsidR="000244B1" w:rsidRPr="00481048" w:rsidRDefault="000244B1" w:rsidP="00481048">
      <w:pPr>
        <w:autoSpaceDE w:val="0"/>
        <w:autoSpaceDN w:val="0"/>
        <w:adjustRightInd w:val="0"/>
        <w:spacing w:after="120" w:line="240" w:lineRule="auto"/>
        <w:rPr>
          <w:rFonts w:ascii="Times New Roman" w:hAnsi="Times New Roman" w:cs="QuayItcT-BoldItalic"/>
          <w:bCs/>
          <w:i/>
          <w:iCs/>
          <w:sz w:val="24"/>
          <w:szCs w:val="24"/>
        </w:rPr>
      </w:pPr>
      <w:r w:rsidRPr="00481048">
        <w:rPr>
          <w:rFonts w:ascii="Times New Roman" w:hAnsi="Times New Roman" w:cs="Palatino Linotype"/>
          <w:bCs/>
          <w:i/>
          <w:iCs/>
          <w:sz w:val="24"/>
          <w:szCs w:val="24"/>
        </w:rPr>
        <w:t>Rannsakendur og rannsóknastofnanir skulu fara að viðmiðum um vísindalega ráðvendni og efla þau.</w:t>
      </w:r>
    </w:p>
    <w:p w14:paraId="6999E282" w14:textId="77777777" w:rsidR="00EE5B9A" w:rsidRPr="00481048" w:rsidRDefault="0092503A" w:rsidP="00481048">
      <w:pPr>
        <w:autoSpaceDE w:val="0"/>
        <w:autoSpaceDN w:val="0"/>
        <w:adjustRightInd w:val="0"/>
        <w:spacing w:after="120" w:line="240" w:lineRule="auto"/>
        <w:rPr>
          <w:rFonts w:ascii="Times New Roman" w:hAnsi="Times New Roman"/>
          <w:sz w:val="24"/>
          <w:szCs w:val="24"/>
        </w:rPr>
      </w:pPr>
      <w:r w:rsidRPr="00481048">
        <w:rPr>
          <w:rFonts w:ascii="Times New Roman" w:hAnsi="Times New Roman"/>
          <w:sz w:val="24"/>
          <w:szCs w:val="24"/>
        </w:rPr>
        <w:t xml:space="preserve">Með óvönduðum starfsháttum er unnið gegn öflun nýrrar þekkingar. </w:t>
      </w:r>
      <w:r w:rsidR="0026345C" w:rsidRPr="00481048">
        <w:rPr>
          <w:rFonts w:ascii="Times New Roman" w:hAnsi="Times New Roman" w:cs="Palatino Linotype"/>
          <w:sz w:val="24"/>
          <w:szCs w:val="24"/>
        </w:rPr>
        <w:t>Krafa</w:t>
      </w:r>
      <w:r w:rsidR="00C45C72" w:rsidRPr="00481048">
        <w:rPr>
          <w:rFonts w:ascii="Times New Roman" w:hAnsi="Times New Roman" w:cs="Palatino Linotype"/>
          <w:sz w:val="24"/>
          <w:szCs w:val="24"/>
        </w:rPr>
        <w:t>n</w:t>
      </w:r>
      <w:r w:rsidR="007930B1" w:rsidRPr="00481048">
        <w:rPr>
          <w:rFonts w:ascii="Times New Roman" w:hAnsi="Times New Roman" w:cs="Palatino Linotype"/>
          <w:sz w:val="24"/>
          <w:szCs w:val="24"/>
        </w:rPr>
        <w:t xml:space="preserve"> um</w:t>
      </w:r>
      <w:r w:rsidR="00635103" w:rsidRPr="00481048">
        <w:rPr>
          <w:rFonts w:ascii="Times New Roman" w:hAnsi="Times New Roman" w:cs="Palatino Linotype"/>
          <w:sz w:val="24"/>
          <w:szCs w:val="24"/>
        </w:rPr>
        <w:t xml:space="preserve"> </w:t>
      </w:r>
      <w:r w:rsidR="00B20BEC" w:rsidRPr="00481048">
        <w:rPr>
          <w:rFonts w:ascii="Times New Roman" w:hAnsi="Times New Roman" w:cs="Palatino Linotype"/>
          <w:sz w:val="24"/>
          <w:szCs w:val="24"/>
        </w:rPr>
        <w:t xml:space="preserve">rétt og vönduð vinnubrögð </w:t>
      </w:r>
      <w:r w:rsidR="007930B1" w:rsidRPr="00481048">
        <w:rPr>
          <w:rFonts w:ascii="Times New Roman" w:hAnsi="Times New Roman" w:cs="Palatino Linotype"/>
          <w:sz w:val="24"/>
          <w:szCs w:val="24"/>
        </w:rPr>
        <w:t>er</w:t>
      </w:r>
      <w:r w:rsidRPr="00481048">
        <w:rPr>
          <w:rFonts w:ascii="Times New Roman" w:hAnsi="Times New Roman" w:cs="Palatino Linotype"/>
          <w:sz w:val="24"/>
          <w:szCs w:val="24"/>
        </w:rPr>
        <w:t xml:space="preserve"> því</w:t>
      </w:r>
      <w:r w:rsidR="007930B1" w:rsidRPr="00481048">
        <w:rPr>
          <w:rFonts w:ascii="Times New Roman" w:hAnsi="Times New Roman" w:cs="Palatino Linotype"/>
          <w:sz w:val="24"/>
          <w:szCs w:val="24"/>
        </w:rPr>
        <w:t xml:space="preserve"> ófrávíkjanleg í öllum rannsóknum.</w:t>
      </w:r>
      <w:r w:rsidR="000244B1" w:rsidRPr="00481048">
        <w:rPr>
          <w:rFonts w:ascii="Times New Roman" w:hAnsi="Times New Roman" w:cs="Palatino Linotype"/>
          <w:sz w:val="24"/>
          <w:szCs w:val="24"/>
        </w:rPr>
        <w:t xml:space="preserve"> </w:t>
      </w:r>
      <w:r w:rsidR="00C45C72" w:rsidRPr="00481048">
        <w:rPr>
          <w:rFonts w:ascii="Times New Roman" w:hAnsi="Times New Roman" w:cs="Palatino Linotype"/>
          <w:sz w:val="24"/>
          <w:szCs w:val="24"/>
        </w:rPr>
        <w:t>G</w:t>
      </w:r>
      <w:r w:rsidR="000244B1" w:rsidRPr="00481048">
        <w:rPr>
          <w:rFonts w:ascii="Times New Roman" w:hAnsi="Times New Roman" w:cs="Palatino Linotype"/>
          <w:sz w:val="24"/>
          <w:szCs w:val="24"/>
        </w:rPr>
        <w:t>reina</w:t>
      </w:r>
      <w:r w:rsidR="00C45C72" w:rsidRPr="00481048">
        <w:rPr>
          <w:rFonts w:ascii="Times New Roman" w:hAnsi="Times New Roman" w:cs="Palatino Linotype"/>
          <w:sz w:val="24"/>
          <w:szCs w:val="24"/>
        </w:rPr>
        <w:t xml:space="preserve"> má</w:t>
      </w:r>
      <w:r w:rsidR="000244B1" w:rsidRPr="00481048">
        <w:rPr>
          <w:rFonts w:ascii="Times New Roman" w:hAnsi="Times New Roman" w:cs="Palatino Linotype"/>
          <w:sz w:val="24"/>
          <w:szCs w:val="24"/>
        </w:rPr>
        <w:t xml:space="preserve"> á milli </w:t>
      </w:r>
      <w:r w:rsidR="007930B1" w:rsidRPr="00481048">
        <w:rPr>
          <w:rFonts w:ascii="Times New Roman" w:hAnsi="Times New Roman" w:cs="Palatino Linotype"/>
          <w:sz w:val="24"/>
          <w:szCs w:val="24"/>
        </w:rPr>
        <w:t xml:space="preserve">mismunandi </w:t>
      </w:r>
      <w:r w:rsidR="00C93BD1" w:rsidRPr="00481048">
        <w:rPr>
          <w:rFonts w:ascii="Times New Roman" w:hAnsi="Times New Roman" w:cs="Palatino Linotype"/>
          <w:sz w:val="24"/>
          <w:szCs w:val="24"/>
        </w:rPr>
        <w:t>alvarlegra frávika</w:t>
      </w:r>
      <w:r w:rsidR="007930B1" w:rsidRPr="00481048">
        <w:rPr>
          <w:rFonts w:ascii="Times New Roman" w:hAnsi="Times New Roman" w:cs="Palatino Linotype"/>
          <w:sz w:val="24"/>
          <w:szCs w:val="24"/>
        </w:rPr>
        <w:t xml:space="preserve"> í rannsóknarstarfi</w:t>
      </w:r>
      <w:r w:rsidR="000244B1" w:rsidRPr="00481048">
        <w:rPr>
          <w:rFonts w:ascii="Times New Roman" w:hAnsi="Times New Roman" w:cs="Palatino Linotype"/>
          <w:sz w:val="24"/>
          <w:szCs w:val="24"/>
        </w:rPr>
        <w:t xml:space="preserve">, allt frá kæruleysi og </w:t>
      </w:r>
      <w:r w:rsidR="00A40A00" w:rsidRPr="00481048">
        <w:rPr>
          <w:rFonts w:ascii="Times New Roman" w:hAnsi="Times New Roman" w:cs="Palatino Linotype"/>
          <w:sz w:val="24"/>
          <w:szCs w:val="24"/>
        </w:rPr>
        <w:t xml:space="preserve">óvönduðum </w:t>
      </w:r>
      <w:r w:rsidR="00126D8B" w:rsidRPr="00481048">
        <w:rPr>
          <w:rFonts w:ascii="Times New Roman" w:hAnsi="Times New Roman" w:cs="Palatino Linotype"/>
          <w:sz w:val="24"/>
          <w:szCs w:val="24"/>
        </w:rPr>
        <w:t xml:space="preserve">vinnubrögðum til svika. </w:t>
      </w:r>
      <w:r w:rsidR="00126D8B" w:rsidRPr="00481048">
        <w:rPr>
          <w:rFonts w:ascii="Times New Roman" w:hAnsi="Times New Roman"/>
          <w:sz w:val="24"/>
          <w:szCs w:val="24"/>
        </w:rPr>
        <w:t xml:space="preserve">Brotum í </w:t>
      </w:r>
      <w:r w:rsidR="00507972" w:rsidRPr="00481048">
        <w:rPr>
          <w:rFonts w:ascii="Times New Roman" w:hAnsi="Times New Roman"/>
          <w:sz w:val="24"/>
          <w:szCs w:val="24"/>
        </w:rPr>
        <w:t xml:space="preserve">rannsóknum </w:t>
      </w:r>
      <w:r w:rsidR="00126D8B" w:rsidRPr="00481048">
        <w:rPr>
          <w:rFonts w:ascii="Times New Roman" w:hAnsi="Times New Roman"/>
          <w:sz w:val="24"/>
          <w:szCs w:val="24"/>
        </w:rPr>
        <w:t>má skipta í tvennt: misferli og svik. Misferli eru skilgreind sem gróf vanræksla og ábyrgðarleysi við framkvæmd rannsókna. Svik</w:t>
      </w:r>
      <w:r w:rsidR="00C45C72" w:rsidRPr="00481048">
        <w:rPr>
          <w:rFonts w:ascii="Times New Roman" w:hAnsi="Times New Roman"/>
          <w:sz w:val="24"/>
          <w:szCs w:val="24"/>
        </w:rPr>
        <w:t>um</w:t>
      </w:r>
      <w:r w:rsidR="00126D8B" w:rsidRPr="00481048">
        <w:rPr>
          <w:rFonts w:ascii="Times New Roman" w:hAnsi="Times New Roman"/>
          <w:sz w:val="24"/>
          <w:szCs w:val="24"/>
        </w:rPr>
        <w:t>, sem fela í sé</w:t>
      </w:r>
      <w:r w:rsidR="006A74C9" w:rsidRPr="00481048">
        <w:rPr>
          <w:rFonts w:ascii="Times New Roman" w:hAnsi="Times New Roman"/>
          <w:sz w:val="24"/>
          <w:szCs w:val="24"/>
        </w:rPr>
        <w:t xml:space="preserve">r vísvitandi blekkingu, </w:t>
      </w:r>
      <w:r w:rsidR="00126D8B" w:rsidRPr="00481048">
        <w:rPr>
          <w:rFonts w:ascii="Times New Roman" w:hAnsi="Times New Roman"/>
          <w:sz w:val="24"/>
          <w:szCs w:val="24"/>
        </w:rPr>
        <w:t>má skipta upp í uppspuna, villandi upplýsingar, ritstuld og misnotkun.</w:t>
      </w:r>
      <w:r w:rsidR="000244B1" w:rsidRPr="00481048">
        <w:rPr>
          <w:rFonts w:ascii="Times New Roman" w:hAnsi="Times New Roman" w:cs="Palatino Linotype"/>
          <w:sz w:val="24"/>
          <w:szCs w:val="24"/>
        </w:rPr>
        <w:t xml:space="preserve"> </w:t>
      </w:r>
    </w:p>
    <w:p w14:paraId="4F937715" w14:textId="77777777" w:rsidR="00556C4D" w:rsidRPr="00481048" w:rsidRDefault="00556C4D" w:rsidP="00481048">
      <w:pPr>
        <w:autoSpaceDE w:val="0"/>
        <w:autoSpaceDN w:val="0"/>
        <w:adjustRightInd w:val="0"/>
        <w:spacing w:after="120" w:line="240" w:lineRule="auto"/>
        <w:rPr>
          <w:rFonts w:ascii="Times New Roman" w:hAnsi="Times New Roman" w:cs="Palatino Linotype"/>
          <w:sz w:val="24"/>
          <w:szCs w:val="24"/>
        </w:rPr>
      </w:pPr>
    </w:p>
    <w:p w14:paraId="674C4302" w14:textId="77777777" w:rsidR="000244B1" w:rsidRPr="00481048" w:rsidRDefault="00665E7B" w:rsidP="00481048">
      <w:pPr>
        <w:pStyle w:val="Heading2"/>
        <w:spacing w:before="0" w:after="120" w:line="240" w:lineRule="auto"/>
        <w:rPr>
          <w:rFonts w:ascii="Times New Roman" w:hAnsi="Times New Roman" w:cs="QuayItcT-BlackItalic"/>
          <w:sz w:val="24"/>
          <w:szCs w:val="24"/>
        </w:rPr>
      </w:pPr>
      <w:bookmarkStart w:id="100" w:name="_Toc207846591"/>
      <w:bookmarkStart w:id="101" w:name="_Toc356554899"/>
      <w:bookmarkStart w:id="102" w:name="_Toc250627548"/>
      <w:r w:rsidRPr="00481048">
        <w:rPr>
          <w:rFonts w:ascii="Times New Roman" w:hAnsi="Times New Roman"/>
          <w:sz w:val="24"/>
          <w:szCs w:val="24"/>
        </w:rPr>
        <w:t>4.</w:t>
      </w:r>
      <w:r w:rsidR="00611716" w:rsidRPr="00481048">
        <w:rPr>
          <w:rFonts w:ascii="Times New Roman" w:hAnsi="Times New Roman"/>
          <w:sz w:val="24"/>
          <w:szCs w:val="24"/>
        </w:rPr>
        <w:t>2</w:t>
      </w:r>
      <w:r w:rsidR="000244B1" w:rsidRPr="00481048">
        <w:rPr>
          <w:rFonts w:ascii="Times New Roman" w:hAnsi="Times New Roman"/>
          <w:sz w:val="24"/>
          <w:szCs w:val="24"/>
        </w:rPr>
        <w:t xml:space="preserve">. </w:t>
      </w:r>
      <w:r w:rsidR="00FE7512" w:rsidRPr="00481048">
        <w:rPr>
          <w:rFonts w:ascii="Times New Roman" w:hAnsi="Times New Roman"/>
          <w:sz w:val="24"/>
          <w:szCs w:val="24"/>
        </w:rPr>
        <w:t>Aðgan</w:t>
      </w:r>
      <w:r w:rsidR="00B20BEC" w:rsidRPr="00481048">
        <w:rPr>
          <w:rFonts w:ascii="Times New Roman" w:hAnsi="Times New Roman"/>
          <w:sz w:val="24"/>
          <w:szCs w:val="24"/>
        </w:rPr>
        <w:t>g</w:t>
      </w:r>
      <w:r w:rsidR="00FE7512" w:rsidRPr="00481048">
        <w:rPr>
          <w:rFonts w:ascii="Times New Roman" w:hAnsi="Times New Roman"/>
          <w:sz w:val="24"/>
          <w:szCs w:val="24"/>
        </w:rPr>
        <w:t>ur að gögnum</w:t>
      </w:r>
      <w:r w:rsidR="000244B1" w:rsidRPr="00481048">
        <w:rPr>
          <w:rFonts w:ascii="Times New Roman" w:hAnsi="Times New Roman"/>
          <w:sz w:val="24"/>
          <w:szCs w:val="24"/>
        </w:rPr>
        <w:t xml:space="preserve"> og notkun </w:t>
      </w:r>
      <w:bookmarkEnd w:id="100"/>
      <w:r w:rsidR="00FE7512" w:rsidRPr="00481048">
        <w:rPr>
          <w:rFonts w:ascii="Times New Roman" w:hAnsi="Times New Roman"/>
          <w:sz w:val="24"/>
          <w:szCs w:val="24"/>
        </w:rPr>
        <w:t>þeirra</w:t>
      </w:r>
      <w:bookmarkEnd w:id="101"/>
      <w:bookmarkEnd w:id="102"/>
    </w:p>
    <w:p w14:paraId="73B39085" w14:textId="77777777" w:rsidR="000244B1" w:rsidRPr="00481048" w:rsidRDefault="000244B1" w:rsidP="00481048">
      <w:pPr>
        <w:autoSpaceDE w:val="0"/>
        <w:autoSpaceDN w:val="0"/>
        <w:adjustRightInd w:val="0"/>
        <w:spacing w:after="120" w:line="240" w:lineRule="auto"/>
        <w:rPr>
          <w:rFonts w:ascii="Times New Roman" w:hAnsi="Times New Roman" w:cs="QuayItcT-BoldItalic"/>
          <w:bCs/>
          <w:i/>
          <w:iCs/>
          <w:sz w:val="24"/>
          <w:szCs w:val="24"/>
        </w:rPr>
      </w:pPr>
      <w:r w:rsidRPr="00481048">
        <w:rPr>
          <w:rFonts w:ascii="Times New Roman" w:hAnsi="Times New Roman" w:cs="Palatino Linotype"/>
          <w:bCs/>
          <w:i/>
          <w:iCs/>
          <w:sz w:val="24"/>
          <w:szCs w:val="24"/>
        </w:rPr>
        <w:t xml:space="preserve">Gefa ber öðrum vísindamönnum aðgang að </w:t>
      </w:r>
      <w:r w:rsidR="00B20BEC" w:rsidRPr="00481048">
        <w:rPr>
          <w:rFonts w:ascii="Times New Roman" w:hAnsi="Times New Roman" w:cs="Palatino Linotype"/>
          <w:bCs/>
          <w:i/>
          <w:iCs/>
          <w:sz w:val="24"/>
          <w:szCs w:val="24"/>
        </w:rPr>
        <w:t>rannsóknar</w:t>
      </w:r>
      <w:r w:rsidR="0026345C" w:rsidRPr="00481048">
        <w:rPr>
          <w:rFonts w:ascii="Times New Roman" w:hAnsi="Times New Roman" w:cs="Palatino Linotype"/>
          <w:bCs/>
          <w:i/>
          <w:iCs/>
          <w:sz w:val="24"/>
          <w:szCs w:val="24"/>
        </w:rPr>
        <w:t xml:space="preserve">gögnum </w:t>
      </w:r>
      <w:r w:rsidRPr="00481048">
        <w:rPr>
          <w:rFonts w:ascii="Times New Roman" w:hAnsi="Times New Roman" w:cs="Palatino Linotype"/>
          <w:bCs/>
          <w:i/>
          <w:iCs/>
          <w:sz w:val="24"/>
          <w:szCs w:val="24"/>
        </w:rPr>
        <w:t>svo</w:t>
      </w:r>
      <w:r w:rsidR="007C4586" w:rsidRPr="00481048">
        <w:rPr>
          <w:rFonts w:ascii="Times New Roman" w:hAnsi="Times New Roman" w:cs="Palatino Linotype"/>
          <w:bCs/>
          <w:i/>
          <w:iCs/>
          <w:sz w:val="24"/>
          <w:szCs w:val="24"/>
        </w:rPr>
        <w:t xml:space="preserve"> að</w:t>
      </w:r>
      <w:r w:rsidRPr="00481048">
        <w:rPr>
          <w:rFonts w:ascii="Times New Roman" w:hAnsi="Times New Roman" w:cs="Palatino Linotype"/>
          <w:bCs/>
          <w:i/>
          <w:iCs/>
          <w:sz w:val="24"/>
          <w:szCs w:val="24"/>
        </w:rPr>
        <w:t xml:space="preserve"> þeir geti sannreynt </w:t>
      </w:r>
      <w:r w:rsidR="00FE7512" w:rsidRPr="00481048">
        <w:rPr>
          <w:rFonts w:ascii="Times New Roman" w:hAnsi="Times New Roman" w:cs="Palatino Linotype"/>
          <w:bCs/>
          <w:i/>
          <w:iCs/>
          <w:sz w:val="24"/>
          <w:szCs w:val="24"/>
        </w:rPr>
        <w:t>niðurstöður</w:t>
      </w:r>
      <w:r w:rsidR="00F33F01">
        <w:rPr>
          <w:rFonts w:ascii="Times New Roman" w:hAnsi="Times New Roman" w:cs="Palatino Linotype"/>
          <w:bCs/>
          <w:i/>
          <w:iCs/>
          <w:sz w:val="24"/>
          <w:szCs w:val="24"/>
        </w:rPr>
        <w:t xml:space="preserve"> </w:t>
      </w:r>
      <w:r w:rsidR="002A389B">
        <w:rPr>
          <w:rFonts w:ascii="Times New Roman" w:hAnsi="Times New Roman" w:cs="Palatino Linotype"/>
          <w:bCs/>
          <w:i/>
          <w:iCs/>
          <w:sz w:val="24"/>
          <w:szCs w:val="24"/>
        </w:rPr>
        <w:t xml:space="preserve">þegar við á og </w:t>
      </w:r>
      <w:r w:rsidR="00D5721C" w:rsidRPr="00481048">
        <w:rPr>
          <w:rFonts w:ascii="Times New Roman" w:hAnsi="Times New Roman" w:cs="Palatino Linotype"/>
          <w:i/>
          <w:sz w:val="24"/>
          <w:szCs w:val="24"/>
        </w:rPr>
        <w:t xml:space="preserve">að því marki sem </w:t>
      </w:r>
      <w:r w:rsidR="00222B30">
        <w:rPr>
          <w:rFonts w:ascii="Times New Roman" w:hAnsi="Times New Roman" w:cs="Palatino Linotype"/>
          <w:i/>
          <w:sz w:val="24"/>
          <w:szCs w:val="24"/>
        </w:rPr>
        <w:t>það</w:t>
      </w:r>
      <w:r w:rsidR="00FE7512" w:rsidRPr="00481048">
        <w:rPr>
          <w:rFonts w:ascii="Times New Roman" w:hAnsi="Times New Roman" w:cs="Palatino Linotype"/>
          <w:i/>
          <w:sz w:val="24"/>
          <w:szCs w:val="24"/>
        </w:rPr>
        <w:t xml:space="preserve"> </w:t>
      </w:r>
      <w:r w:rsidR="00D5721C" w:rsidRPr="00481048">
        <w:rPr>
          <w:rFonts w:ascii="Times New Roman" w:hAnsi="Times New Roman" w:cs="Palatino Linotype"/>
          <w:i/>
          <w:sz w:val="24"/>
          <w:szCs w:val="24"/>
        </w:rPr>
        <w:t>brýtur ekki gegn persónuvernd eða</w:t>
      </w:r>
      <w:r w:rsidR="00D5721C" w:rsidRPr="00481048">
        <w:rPr>
          <w:rFonts w:ascii="Times New Roman" w:hAnsi="Times New Roman" w:cs="TimesNewRomanPSMT"/>
          <w:i/>
          <w:sz w:val="24"/>
          <w:szCs w:val="24"/>
        </w:rPr>
        <w:t xml:space="preserve"> </w:t>
      </w:r>
      <w:r w:rsidR="00D5721C" w:rsidRPr="00481048">
        <w:rPr>
          <w:rFonts w:ascii="Times New Roman" w:hAnsi="Times New Roman" w:cs="Palatino Linotype"/>
          <w:i/>
          <w:sz w:val="24"/>
          <w:szCs w:val="24"/>
        </w:rPr>
        <w:t>kröfum um trúnað.</w:t>
      </w:r>
    </w:p>
    <w:p w14:paraId="4ABC34A1" w14:textId="77777777" w:rsidR="00EE5B9A" w:rsidRPr="00481048" w:rsidRDefault="000244B1" w:rsidP="00481048">
      <w:pPr>
        <w:autoSpaceDE w:val="0"/>
        <w:autoSpaceDN w:val="0"/>
        <w:adjustRightInd w:val="0"/>
        <w:spacing w:after="120" w:line="240" w:lineRule="auto"/>
        <w:rPr>
          <w:rFonts w:ascii="Times New Roman" w:hAnsi="Times New Roman" w:cs="Palatino Linotype"/>
          <w:sz w:val="24"/>
          <w:szCs w:val="24"/>
        </w:rPr>
      </w:pPr>
      <w:r w:rsidRPr="00481048">
        <w:rPr>
          <w:rFonts w:ascii="Times New Roman" w:hAnsi="Times New Roman" w:cs="Palatino Linotype"/>
          <w:sz w:val="24"/>
          <w:szCs w:val="24"/>
        </w:rPr>
        <w:t xml:space="preserve">Aðalreglan er að </w:t>
      </w:r>
      <w:r w:rsidR="003003EE" w:rsidRPr="00481048">
        <w:rPr>
          <w:rFonts w:ascii="Times New Roman" w:hAnsi="Times New Roman" w:cs="Palatino Linotype"/>
          <w:sz w:val="24"/>
          <w:szCs w:val="24"/>
        </w:rPr>
        <w:t>rannsak</w:t>
      </w:r>
      <w:r w:rsidR="007C4586" w:rsidRPr="00481048">
        <w:rPr>
          <w:rFonts w:ascii="Times New Roman" w:hAnsi="Times New Roman" w:cs="Palatino Linotype"/>
          <w:sz w:val="24"/>
          <w:szCs w:val="24"/>
        </w:rPr>
        <w:t>endur</w:t>
      </w:r>
      <w:r w:rsidRPr="00481048">
        <w:rPr>
          <w:rFonts w:ascii="Times New Roman" w:hAnsi="Times New Roman" w:cs="Palatino Linotype"/>
          <w:sz w:val="24"/>
          <w:szCs w:val="24"/>
        </w:rPr>
        <w:t xml:space="preserve"> sem </w:t>
      </w:r>
      <w:r w:rsidR="00BF6BA6" w:rsidRPr="00481048">
        <w:rPr>
          <w:rFonts w:ascii="Times New Roman" w:hAnsi="Times New Roman" w:cs="Palatino Linotype"/>
          <w:sz w:val="24"/>
          <w:szCs w:val="24"/>
        </w:rPr>
        <w:t>ber</w:t>
      </w:r>
      <w:r w:rsidR="007C4586" w:rsidRPr="00481048">
        <w:rPr>
          <w:rFonts w:ascii="Times New Roman" w:hAnsi="Times New Roman" w:cs="Palatino Linotype"/>
          <w:sz w:val="24"/>
          <w:szCs w:val="24"/>
        </w:rPr>
        <w:t>a</w:t>
      </w:r>
      <w:r w:rsidR="00BF6BA6" w:rsidRPr="00481048">
        <w:rPr>
          <w:rFonts w:ascii="Times New Roman" w:hAnsi="Times New Roman" w:cs="Palatino Linotype"/>
          <w:sz w:val="24"/>
          <w:szCs w:val="24"/>
        </w:rPr>
        <w:t xml:space="preserve"> </w:t>
      </w:r>
      <w:r w:rsidRPr="00481048">
        <w:rPr>
          <w:rFonts w:ascii="Times New Roman" w:hAnsi="Times New Roman" w:cs="Palatino Linotype"/>
          <w:sz w:val="24"/>
          <w:szCs w:val="24"/>
        </w:rPr>
        <w:t xml:space="preserve">ábyrgð </w:t>
      </w:r>
      <w:r w:rsidR="00BF6BA6" w:rsidRPr="00481048">
        <w:rPr>
          <w:rFonts w:ascii="Times New Roman" w:hAnsi="Times New Roman" w:cs="Palatino Linotype"/>
          <w:sz w:val="24"/>
          <w:szCs w:val="24"/>
        </w:rPr>
        <w:t xml:space="preserve">á </w:t>
      </w:r>
      <w:r w:rsidRPr="00481048">
        <w:rPr>
          <w:rFonts w:ascii="Times New Roman" w:hAnsi="Times New Roman" w:cs="Palatino Linotype"/>
          <w:sz w:val="24"/>
          <w:szCs w:val="24"/>
        </w:rPr>
        <w:t>öf</w:t>
      </w:r>
      <w:r w:rsidR="00BF6BA6" w:rsidRPr="00481048">
        <w:rPr>
          <w:rFonts w:ascii="Times New Roman" w:hAnsi="Times New Roman" w:cs="Palatino Linotype"/>
          <w:sz w:val="24"/>
          <w:szCs w:val="24"/>
        </w:rPr>
        <w:t>l</w:t>
      </w:r>
      <w:r w:rsidRPr="00481048">
        <w:rPr>
          <w:rFonts w:ascii="Times New Roman" w:hAnsi="Times New Roman" w:cs="Palatino Linotype"/>
          <w:sz w:val="24"/>
          <w:szCs w:val="24"/>
        </w:rPr>
        <w:t>un</w:t>
      </w:r>
      <w:r w:rsidR="00BF6BA6" w:rsidRPr="00481048">
        <w:rPr>
          <w:rFonts w:ascii="Times New Roman" w:hAnsi="Times New Roman" w:cs="Palatino Linotype"/>
          <w:sz w:val="24"/>
          <w:szCs w:val="24"/>
        </w:rPr>
        <w:t xml:space="preserve"> gagna</w:t>
      </w:r>
      <w:r w:rsidRPr="00481048">
        <w:rPr>
          <w:rFonts w:ascii="Times New Roman" w:hAnsi="Times New Roman" w:cs="Palatino Linotype"/>
          <w:sz w:val="24"/>
          <w:szCs w:val="24"/>
        </w:rPr>
        <w:t xml:space="preserve"> </w:t>
      </w:r>
      <w:r w:rsidR="007C4586" w:rsidRPr="00481048">
        <w:rPr>
          <w:rFonts w:ascii="Times New Roman" w:hAnsi="Times New Roman" w:cs="Palatino Linotype"/>
          <w:sz w:val="24"/>
          <w:szCs w:val="24"/>
        </w:rPr>
        <w:t>eiga</w:t>
      </w:r>
      <w:r w:rsidR="00F74451" w:rsidRPr="00481048">
        <w:rPr>
          <w:rFonts w:ascii="Times New Roman" w:hAnsi="Times New Roman" w:cs="Palatino Linotype"/>
          <w:sz w:val="24"/>
          <w:szCs w:val="24"/>
        </w:rPr>
        <w:t xml:space="preserve"> </w:t>
      </w:r>
      <w:r w:rsidRPr="00481048">
        <w:rPr>
          <w:rFonts w:ascii="Times New Roman" w:hAnsi="Times New Roman" w:cs="Palatino Linotype"/>
          <w:sz w:val="24"/>
          <w:szCs w:val="24"/>
        </w:rPr>
        <w:t>f</w:t>
      </w:r>
      <w:r w:rsidR="00AF4F85" w:rsidRPr="00481048">
        <w:rPr>
          <w:rFonts w:ascii="Times New Roman" w:hAnsi="Times New Roman" w:cs="Palatino Linotype"/>
          <w:sz w:val="24"/>
          <w:szCs w:val="24"/>
        </w:rPr>
        <w:t>yrsta tilkall til notkunar þe</w:t>
      </w:r>
      <w:r w:rsidR="0026345C" w:rsidRPr="00481048">
        <w:rPr>
          <w:rFonts w:ascii="Times New Roman" w:hAnsi="Times New Roman" w:cs="Palatino Linotype"/>
          <w:sz w:val="24"/>
          <w:szCs w:val="24"/>
        </w:rPr>
        <w:t>irra.</w:t>
      </w:r>
      <w:r w:rsidR="00BF6BA6" w:rsidRPr="00481048">
        <w:rPr>
          <w:rFonts w:ascii="Times New Roman" w:hAnsi="Times New Roman" w:cs="Palatino Linotype"/>
          <w:sz w:val="24"/>
          <w:szCs w:val="24"/>
        </w:rPr>
        <w:t xml:space="preserve"> Sé gagna aflað </w:t>
      </w:r>
      <w:r w:rsidRPr="00481048">
        <w:rPr>
          <w:rFonts w:ascii="Times New Roman" w:hAnsi="Times New Roman" w:cs="Palatino Linotype"/>
          <w:sz w:val="24"/>
          <w:szCs w:val="24"/>
        </w:rPr>
        <w:t xml:space="preserve">fyrir opinbert </w:t>
      </w:r>
      <w:r w:rsidR="00F74451" w:rsidRPr="00481048">
        <w:rPr>
          <w:rFonts w:ascii="Times New Roman" w:hAnsi="Times New Roman" w:cs="Palatino Linotype"/>
          <w:sz w:val="24"/>
          <w:szCs w:val="24"/>
        </w:rPr>
        <w:t>fé</w:t>
      </w:r>
      <w:r w:rsidRPr="00481048">
        <w:rPr>
          <w:rFonts w:ascii="Times New Roman" w:hAnsi="Times New Roman" w:cs="Palatino Linotype"/>
          <w:sz w:val="24"/>
          <w:szCs w:val="24"/>
        </w:rPr>
        <w:t xml:space="preserve"> </w:t>
      </w:r>
      <w:r w:rsidR="002A389B">
        <w:rPr>
          <w:rFonts w:ascii="Times New Roman" w:hAnsi="Times New Roman" w:cs="Palatino Linotype"/>
          <w:sz w:val="24"/>
          <w:szCs w:val="24"/>
        </w:rPr>
        <w:t>ættu</w:t>
      </w:r>
      <w:r w:rsidR="002A389B" w:rsidRPr="00481048">
        <w:rPr>
          <w:rFonts w:ascii="Times New Roman" w:hAnsi="Times New Roman" w:cs="Palatino Linotype"/>
          <w:sz w:val="24"/>
          <w:szCs w:val="24"/>
        </w:rPr>
        <w:t xml:space="preserve"> </w:t>
      </w:r>
      <w:r w:rsidR="0026345C" w:rsidRPr="00481048">
        <w:rPr>
          <w:rFonts w:ascii="Times New Roman" w:hAnsi="Times New Roman" w:cs="Palatino Linotype"/>
          <w:sz w:val="24"/>
          <w:szCs w:val="24"/>
        </w:rPr>
        <w:t xml:space="preserve">þau </w:t>
      </w:r>
      <w:r w:rsidR="002A389B">
        <w:rPr>
          <w:rFonts w:ascii="Times New Roman" w:hAnsi="Times New Roman" w:cs="Palatino Linotype"/>
          <w:sz w:val="24"/>
          <w:szCs w:val="24"/>
        </w:rPr>
        <w:t>að vera</w:t>
      </w:r>
      <w:r w:rsidR="002A389B" w:rsidRPr="00481048">
        <w:rPr>
          <w:rFonts w:ascii="Times New Roman" w:hAnsi="Times New Roman" w:cs="Palatino Linotype"/>
          <w:sz w:val="24"/>
          <w:szCs w:val="24"/>
        </w:rPr>
        <w:t xml:space="preserve"> </w:t>
      </w:r>
      <w:r w:rsidRPr="00481048">
        <w:rPr>
          <w:rFonts w:ascii="Times New Roman" w:hAnsi="Times New Roman" w:cs="Palatino Linotype"/>
          <w:sz w:val="24"/>
          <w:szCs w:val="24"/>
        </w:rPr>
        <w:t xml:space="preserve">aðgengileg </w:t>
      </w:r>
      <w:r w:rsidR="00CB58A4" w:rsidRPr="00481048">
        <w:rPr>
          <w:rFonts w:ascii="Times New Roman" w:hAnsi="Times New Roman" w:cs="Palatino Linotype"/>
          <w:sz w:val="24"/>
          <w:szCs w:val="24"/>
        </w:rPr>
        <w:t xml:space="preserve">öðrum </w:t>
      </w:r>
      <w:r w:rsidR="002A389B">
        <w:rPr>
          <w:rFonts w:ascii="Times New Roman" w:hAnsi="Times New Roman" w:cs="Palatino Linotype"/>
          <w:sz w:val="24"/>
          <w:szCs w:val="24"/>
        </w:rPr>
        <w:t xml:space="preserve">til notkunar </w:t>
      </w:r>
      <w:r w:rsidR="00615087">
        <w:rPr>
          <w:rFonts w:ascii="Times New Roman" w:hAnsi="Times New Roman" w:cs="Palatino Linotype"/>
          <w:sz w:val="24"/>
          <w:szCs w:val="24"/>
        </w:rPr>
        <w:t>verði því viðkomið</w:t>
      </w:r>
      <w:r w:rsidR="0037577F">
        <w:rPr>
          <w:rFonts w:ascii="Times New Roman" w:hAnsi="Times New Roman" w:cs="Palatino Linotype"/>
          <w:sz w:val="24"/>
          <w:szCs w:val="24"/>
        </w:rPr>
        <w:t xml:space="preserve"> og </w:t>
      </w:r>
      <w:r w:rsidR="00AF4F85" w:rsidRPr="00481048">
        <w:rPr>
          <w:rFonts w:ascii="Times New Roman" w:hAnsi="Times New Roman" w:cs="Palatino Linotype"/>
          <w:sz w:val="24"/>
          <w:szCs w:val="24"/>
        </w:rPr>
        <w:t xml:space="preserve">svo framarlega </w:t>
      </w:r>
      <w:r w:rsidR="00C45C72" w:rsidRPr="00481048">
        <w:rPr>
          <w:rFonts w:ascii="Times New Roman" w:hAnsi="Times New Roman" w:cs="Palatino Linotype"/>
          <w:sz w:val="24"/>
          <w:szCs w:val="24"/>
        </w:rPr>
        <w:t xml:space="preserve">sem </w:t>
      </w:r>
      <w:r w:rsidR="00BF6BA6" w:rsidRPr="00481048">
        <w:rPr>
          <w:rFonts w:ascii="Times New Roman" w:hAnsi="Times New Roman" w:cs="Palatino Linotype"/>
          <w:sz w:val="24"/>
          <w:szCs w:val="24"/>
        </w:rPr>
        <w:t xml:space="preserve">ekki </w:t>
      </w:r>
      <w:r w:rsidR="00C45C72" w:rsidRPr="00481048">
        <w:rPr>
          <w:rFonts w:ascii="Times New Roman" w:hAnsi="Times New Roman" w:cs="Palatino Linotype"/>
          <w:sz w:val="24"/>
          <w:szCs w:val="24"/>
        </w:rPr>
        <w:t xml:space="preserve">er </w:t>
      </w:r>
      <w:r w:rsidR="00BF6BA6" w:rsidRPr="00481048">
        <w:rPr>
          <w:rFonts w:ascii="Times New Roman" w:hAnsi="Times New Roman" w:cs="Palatino Linotype"/>
          <w:sz w:val="24"/>
          <w:szCs w:val="24"/>
        </w:rPr>
        <w:t xml:space="preserve">brotið </w:t>
      </w:r>
      <w:r w:rsidR="00AF4F85" w:rsidRPr="00481048">
        <w:rPr>
          <w:rFonts w:ascii="Times New Roman" w:hAnsi="Times New Roman" w:cs="Palatino Linotype"/>
          <w:sz w:val="24"/>
          <w:szCs w:val="24"/>
        </w:rPr>
        <w:t>gegn persónuvernd eða</w:t>
      </w:r>
      <w:r w:rsidR="00AF4F85" w:rsidRPr="00481048">
        <w:rPr>
          <w:rFonts w:ascii="Times New Roman" w:hAnsi="Times New Roman" w:cs="TimesNewRomanPSMT"/>
          <w:sz w:val="24"/>
          <w:szCs w:val="24"/>
        </w:rPr>
        <w:t xml:space="preserve"> </w:t>
      </w:r>
      <w:r w:rsidR="00AF4F85" w:rsidRPr="00481048">
        <w:rPr>
          <w:rFonts w:ascii="Times New Roman" w:hAnsi="Times New Roman" w:cs="Palatino Linotype"/>
          <w:sz w:val="24"/>
          <w:szCs w:val="24"/>
        </w:rPr>
        <w:t>kröfum um trúnað</w:t>
      </w:r>
      <w:r w:rsidRPr="00481048">
        <w:rPr>
          <w:rFonts w:ascii="Times New Roman" w:hAnsi="Times New Roman" w:cs="Palatino Linotype"/>
          <w:sz w:val="24"/>
          <w:szCs w:val="24"/>
        </w:rPr>
        <w:t>.</w:t>
      </w:r>
      <w:r w:rsidR="00F33F01">
        <w:rPr>
          <w:rFonts w:ascii="Times New Roman" w:hAnsi="Times New Roman" w:cs="Palatino Linotype"/>
          <w:sz w:val="24"/>
          <w:szCs w:val="24"/>
        </w:rPr>
        <w:t xml:space="preserve"> </w:t>
      </w:r>
    </w:p>
    <w:p w14:paraId="313BD723" w14:textId="77777777" w:rsidR="00556C4D" w:rsidRPr="00481048" w:rsidRDefault="00556C4D" w:rsidP="00481048">
      <w:pPr>
        <w:autoSpaceDE w:val="0"/>
        <w:autoSpaceDN w:val="0"/>
        <w:adjustRightInd w:val="0"/>
        <w:spacing w:after="120" w:line="240" w:lineRule="auto"/>
        <w:rPr>
          <w:rFonts w:ascii="Times New Roman" w:hAnsi="Times New Roman" w:cs="Palatino Linotype"/>
          <w:sz w:val="24"/>
          <w:szCs w:val="24"/>
        </w:rPr>
      </w:pPr>
    </w:p>
    <w:p w14:paraId="5FB91A9A" w14:textId="77777777" w:rsidR="000244B1" w:rsidRPr="00481048" w:rsidRDefault="00665E7B" w:rsidP="00481048">
      <w:pPr>
        <w:pStyle w:val="Heading2"/>
        <w:spacing w:before="0" w:after="120" w:line="240" w:lineRule="auto"/>
        <w:rPr>
          <w:rFonts w:ascii="Times New Roman" w:hAnsi="Times New Roman" w:cs="QuayItcT-BlackItalic"/>
          <w:sz w:val="24"/>
          <w:szCs w:val="24"/>
        </w:rPr>
      </w:pPr>
      <w:bookmarkStart w:id="103" w:name="_Toc207846592"/>
      <w:bookmarkStart w:id="104" w:name="_Toc356554900"/>
      <w:bookmarkStart w:id="105" w:name="_Toc250627549"/>
      <w:r w:rsidRPr="00481048">
        <w:rPr>
          <w:rFonts w:ascii="Times New Roman" w:hAnsi="Times New Roman"/>
          <w:sz w:val="24"/>
          <w:szCs w:val="24"/>
        </w:rPr>
        <w:t>4.</w:t>
      </w:r>
      <w:r w:rsidR="00F74451" w:rsidRPr="00481048">
        <w:rPr>
          <w:rFonts w:ascii="Times New Roman" w:hAnsi="Times New Roman"/>
          <w:sz w:val="24"/>
          <w:szCs w:val="24"/>
        </w:rPr>
        <w:t>3</w:t>
      </w:r>
      <w:r w:rsidR="000244B1" w:rsidRPr="00481048">
        <w:rPr>
          <w:rFonts w:ascii="Times New Roman" w:hAnsi="Times New Roman"/>
          <w:sz w:val="24"/>
          <w:szCs w:val="24"/>
        </w:rPr>
        <w:t>. Faglegt mat</w:t>
      </w:r>
      <w:bookmarkEnd w:id="103"/>
      <w:bookmarkEnd w:id="104"/>
      <w:bookmarkEnd w:id="105"/>
    </w:p>
    <w:p w14:paraId="5B3E6B52" w14:textId="77777777" w:rsidR="000244B1" w:rsidRPr="00481048" w:rsidRDefault="000244B1" w:rsidP="00481048">
      <w:pPr>
        <w:autoSpaceDE w:val="0"/>
        <w:autoSpaceDN w:val="0"/>
        <w:adjustRightInd w:val="0"/>
        <w:spacing w:after="120" w:line="240" w:lineRule="auto"/>
        <w:rPr>
          <w:rFonts w:ascii="Times New Roman" w:hAnsi="Times New Roman" w:cs="QuayItcT-BoldItalic"/>
          <w:bCs/>
          <w:i/>
          <w:iCs/>
          <w:sz w:val="24"/>
          <w:szCs w:val="24"/>
        </w:rPr>
      </w:pPr>
      <w:r w:rsidRPr="00481048">
        <w:rPr>
          <w:rFonts w:ascii="Times New Roman" w:hAnsi="Times New Roman" w:cs="Palatino Linotype"/>
          <w:bCs/>
          <w:i/>
          <w:iCs/>
          <w:sz w:val="24"/>
          <w:szCs w:val="24"/>
        </w:rPr>
        <w:t>Faglegt mat sk</w:t>
      </w:r>
      <w:r w:rsidR="007D6A0F" w:rsidRPr="00481048">
        <w:rPr>
          <w:rFonts w:ascii="Times New Roman" w:hAnsi="Times New Roman" w:cs="Palatino Linotype"/>
          <w:bCs/>
          <w:i/>
          <w:iCs/>
          <w:sz w:val="24"/>
          <w:szCs w:val="24"/>
        </w:rPr>
        <w:t>al vera málefnalegt og hlutlægt.</w:t>
      </w:r>
    </w:p>
    <w:p w14:paraId="04A81FC7" w14:textId="77777777" w:rsidR="00EE5B9A" w:rsidRPr="00481048" w:rsidRDefault="000244B1" w:rsidP="00481048">
      <w:pPr>
        <w:autoSpaceDE w:val="0"/>
        <w:autoSpaceDN w:val="0"/>
        <w:adjustRightInd w:val="0"/>
        <w:spacing w:after="120" w:line="240" w:lineRule="auto"/>
        <w:rPr>
          <w:rFonts w:ascii="Times New Roman" w:hAnsi="Times New Roman" w:cs="Palatino Linotype"/>
          <w:sz w:val="24"/>
          <w:szCs w:val="24"/>
        </w:rPr>
      </w:pPr>
      <w:r w:rsidRPr="00481048">
        <w:rPr>
          <w:rFonts w:ascii="Times New Roman" w:hAnsi="Times New Roman" w:cs="Palatino Linotype"/>
          <w:sz w:val="24"/>
          <w:szCs w:val="24"/>
        </w:rPr>
        <w:t xml:space="preserve">Þeir sem </w:t>
      </w:r>
      <w:r w:rsidR="007D6A0F" w:rsidRPr="00481048">
        <w:rPr>
          <w:rFonts w:ascii="Times New Roman" w:hAnsi="Times New Roman" w:cs="Palatino Linotype"/>
          <w:sz w:val="24"/>
          <w:szCs w:val="24"/>
        </w:rPr>
        <w:t>meta verk annarra</w:t>
      </w:r>
      <w:r w:rsidRPr="00481048">
        <w:rPr>
          <w:rFonts w:ascii="Times New Roman" w:hAnsi="Times New Roman" w:cs="Palatino Linotype"/>
          <w:sz w:val="24"/>
          <w:szCs w:val="24"/>
        </w:rPr>
        <w:t xml:space="preserve"> </w:t>
      </w:r>
      <w:r w:rsidR="007D6A0F" w:rsidRPr="00481048">
        <w:rPr>
          <w:rFonts w:ascii="Times New Roman" w:hAnsi="Times New Roman" w:cs="Palatino Linotype"/>
          <w:sz w:val="24"/>
          <w:szCs w:val="24"/>
        </w:rPr>
        <w:t>skulu</w:t>
      </w:r>
      <w:r w:rsidRPr="00481048">
        <w:rPr>
          <w:rFonts w:ascii="Times New Roman" w:hAnsi="Times New Roman" w:cs="Palatino Linotype"/>
          <w:sz w:val="24"/>
          <w:szCs w:val="24"/>
        </w:rPr>
        <w:t xml:space="preserve"> vera tilbúnir til þess að taka til alvarlegrar skoðunar </w:t>
      </w:r>
      <w:r w:rsidR="00A21B95" w:rsidRPr="00481048">
        <w:rPr>
          <w:rFonts w:ascii="Times New Roman" w:hAnsi="Times New Roman" w:cs="Palatino Linotype"/>
          <w:sz w:val="24"/>
          <w:szCs w:val="24"/>
        </w:rPr>
        <w:t xml:space="preserve">annarra </w:t>
      </w:r>
      <w:r w:rsidRPr="00481048">
        <w:rPr>
          <w:rFonts w:ascii="Times New Roman" w:hAnsi="Times New Roman" w:cs="Palatino Linotype"/>
          <w:sz w:val="24"/>
          <w:szCs w:val="24"/>
        </w:rPr>
        <w:t xml:space="preserve">rök og </w:t>
      </w:r>
      <w:r w:rsidR="007D6A0F" w:rsidRPr="00481048">
        <w:rPr>
          <w:rFonts w:ascii="Times New Roman" w:hAnsi="Times New Roman" w:cs="Palatino Linotype"/>
          <w:sz w:val="24"/>
          <w:szCs w:val="24"/>
        </w:rPr>
        <w:t>aðra nálg</w:t>
      </w:r>
      <w:r w:rsidR="00A21B95" w:rsidRPr="00481048">
        <w:rPr>
          <w:rFonts w:ascii="Times New Roman" w:hAnsi="Times New Roman" w:cs="Palatino Linotype"/>
          <w:sz w:val="24"/>
          <w:szCs w:val="24"/>
        </w:rPr>
        <w:t>un</w:t>
      </w:r>
      <w:r w:rsidR="007D6A0F" w:rsidRPr="00481048">
        <w:rPr>
          <w:rFonts w:ascii="Times New Roman" w:hAnsi="Times New Roman" w:cs="Palatino Linotype"/>
          <w:sz w:val="24"/>
          <w:szCs w:val="24"/>
        </w:rPr>
        <w:t xml:space="preserve"> en </w:t>
      </w:r>
      <w:r w:rsidRPr="00481048">
        <w:rPr>
          <w:rFonts w:ascii="Times New Roman" w:hAnsi="Times New Roman" w:cs="Palatino Linotype"/>
          <w:sz w:val="24"/>
          <w:szCs w:val="24"/>
        </w:rPr>
        <w:t xml:space="preserve">þeir </w:t>
      </w:r>
      <w:r w:rsidR="00A21B95" w:rsidRPr="00481048">
        <w:rPr>
          <w:rFonts w:ascii="Times New Roman" w:hAnsi="Times New Roman" w:cs="Palatino Linotype"/>
          <w:sz w:val="24"/>
          <w:szCs w:val="24"/>
        </w:rPr>
        <w:t xml:space="preserve">beita </w:t>
      </w:r>
      <w:r w:rsidRPr="00481048">
        <w:rPr>
          <w:rFonts w:ascii="Times New Roman" w:hAnsi="Times New Roman" w:cs="Palatino Linotype"/>
          <w:sz w:val="24"/>
          <w:szCs w:val="24"/>
        </w:rPr>
        <w:t>sjálfir.</w:t>
      </w:r>
      <w:r w:rsidR="00F74451" w:rsidRPr="00481048">
        <w:rPr>
          <w:rFonts w:ascii="Times New Roman" w:hAnsi="Times New Roman" w:cs="Palatino Linotype"/>
          <w:sz w:val="24"/>
          <w:szCs w:val="24"/>
        </w:rPr>
        <w:t xml:space="preserve"> </w:t>
      </w:r>
      <w:r w:rsidR="007D6A0F" w:rsidRPr="00481048">
        <w:rPr>
          <w:rFonts w:ascii="Times New Roman" w:hAnsi="Times New Roman" w:cs="Palatino Linotype"/>
          <w:sz w:val="24"/>
          <w:szCs w:val="24"/>
        </w:rPr>
        <w:t>Fræði</w:t>
      </w:r>
      <w:r w:rsidR="00F74451" w:rsidRPr="00481048">
        <w:rPr>
          <w:rFonts w:ascii="Times New Roman" w:hAnsi="Times New Roman" w:cs="Palatino Linotype"/>
          <w:sz w:val="24"/>
          <w:szCs w:val="24"/>
        </w:rPr>
        <w:t>greinar einkennast af faglegum stefnum sem</w:t>
      </w:r>
      <w:r w:rsidR="007D6A0F" w:rsidRPr="00481048">
        <w:rPr>
          <w:rFonts w:ascii="Times New Roman" w:hAnsi="Times New Roman" w:cs="Palatino Linotype"/>
          <w:sz w:val="24"/>
          <w:szCs w:val="24"/>
        </w:rPr>
        <w:t xml:space="preserve"> </w:t>
      </w:r>
      <w:r w:rsidR="00053BA4" w:rsidRPr="00481048">
        <w:rPr>
          <w:rFonts w:ascii="Times New Roman" w:hAnsi="Times New Roman" w:cs="Palatino Linotype"/>
          <w:sz w:val="24"/>
          <w:szCs w:val="24"/>
        </w:rPr>
        <w:t xml:space="preserve">stundum er </w:t>
      </w:r>
      <w:r w:rsidR="007D6A0F" w:rsidRPr="00481048">
        <w:rPr>
          <w:rFonts w:ascii="Times New Roman" w:hAnsi="Times New Roman" w:cs="Palatino Linotype"/>
          <w:sz w:val="24"/>
          <w:szCs w:val="24"/>
        </w:rPr>
        <w:t>te</w:t>
      </w:r>
      <w:r w:rsidR="00F74451" w:rsidRPr="00481048">
        <w:rPr>
          <w:rFonts w:ascii="Times New Roman" w:hAnsi="Times New Roman" w:cs="Palatino Linotype"/>
          <w:sz w:val="24"/>
          <w:szCs w:val="24"/>
        </w:rPr>
        <w:t>k</w:t>
      </w:r>
      <w:r w:rsidR="007D6A0F" w:rsidRPr="00481048">
        <w:rPr>
          <w:rFonts w:ascii="Times New Roman" w:hAnsi="Times New Roman" w:cs="Palatino Linotype"/>
          <w:sz w:val="24"/>
          <w:szCs w:val="24"/>
        </w:rPr>
        <w:t>ist</w:t>
      </w:r>
      <w:r w:rsidR="00F74451" w:rsidRPr="00481048">
        <w:rPr>
          <w:rFonts w:ascii="Times New Roman" w:hAnsi="Times New Roman" w:cs="Palatino Linotype"/>
          <w:sz w:val="24"/>
          <w:szCs w:val="24"/>
        </w:rPr>
        <w:t xml:space="preserve"> á </w:t>
      </w:r>
      <w:r w:rsidR="00C45C72" w:rsidRPr="00481048">
        <w:rPr>
          <w:rFonts w:ascii="Times New Roman" w:hAnsi="Times New Roman" w:cs="Palatino Linotype"/>
          <w:sz w:val="24"/>
          <w:szCs w:val="24"/>
        </w:rPr>
        <w:t xml:space="preserve">um </w:t>
      </w:r>
      <w:r w:rsidR="00F74451" w:rsidRPr="00481048">
        <w:rPr>
          <w:rFonts w:ascii="Times New Roman" w:hAnsi="Times New Roman" w:cs="Palatino Linotype"/>
          <w:sz w:val="24"/>
          <w:szCs w:val="24"/>
        </w:rPr>
        <w:t xml:space="preserve">og </w:t>
      </w:r>
      <w:r w:rsidR="007D6A0F" w:rsidRPr="00481048">
        <w:rPr>
          <w:rFonts w:ascii="Times New Roman" w:hAnsi="Times New Roman" w:cs="Palatino Linotype"/>
          <w:sz w:val="24"/>
          <w:szCs w:val="24"/>
        </w:rPr>
        <w:t>ósætti</w:t>
      </w:r>
      <w:r w:rsidR="00053BA4" w:rsidRPr="00481048">
        <w:rPr>
          <w:rFonts w:ascii="Times New Roman" w:hAnsi="Times New Roman" w:cs="Palatino Linotype"/>
          <w:sz w:val="24"/>
          <w:szCs w:val="24"/>
        </w:rPr>
        <w:t xml:space="preserve"> </w:t>
      </w:r>
      <w:r w:rsidR="00C45C72" w:rsidRPr="00481048">
        <w:rPr>
          <w:rFonts w:ascii="Times New Roman" w:hAnsi="Times New Roman" w:cs="Palatino Linotype"/>
          <w:sz w:val="24"/>
          <w:szCs w:val="24"/>
        </w:rPr>
        <w:t>ríkir</w:t>
      </w:r>
      <w:r w:rsidR="00053BA4" w:rsidRPr="00481048">
        <w:rPr>
          <w:rFonts w:ascii="Times New Roman" w:hAnsi="Times New Roman" w:cs="Palatino Linotype"/>
          <w:sz w:val="24"/>
          <w:szCs w:val="24"/>
        </w:rPr>
        <w:t xml:space="preserve"> jafnvel</w:t>
      </w:r>
      <w:r w:rsidR="007D6A0F" w:rsidRPr="00481048">
        <w:rPr>
          <w:rFonts w:ascii="Times New Roman" w:hAnsi="Times New Roman" w:cs="Palatino Linotype"/>
          <w:sz w:val="24"/>
          <w:szCs w:val="24"/>
        </w:rPr>
        <w:t xml:space="preserve"> um vísinda</w:t>
      </w:r>
      <w:r w:rsidR="00F74451" w:rsidRPr="00481048">
        <w:rPr>
          <w:rFonts w:ascii="Times New Roman" w:hAnsi="Times New Roman" w:cs="Palatino Linotype"/>
          <w:sz w:val="24"/>
          <w:szCs w:val="24"/>
        </w:rPr>
        <w:t xml:space="preserve">legar </w:t>
      </w:r>
      <w:r w:rsidR="00F74451" w:rsidRPr="00481048">
        <w:rPr>
          <w:rFonts w:ascii="Times New Roman" w:hAnsi="Times New Roman" w:cs="Palatino Linotype"/>
          <w:sz w:val="24"/>
          <w:szCs w:val="24"/>
        </w:rPr>
        <w:lastRenderedPageBreak/>
        <w:t>grundvallarspurningar</w:t>
      </w:r>
      <w:r w:rsidR="00536FA5" w:rsidRPr="00481048">
        <w:rPr>
          <w:rFonts w:ascii="Times New Roman" w:hAnsi="Times New Roman" w:cs="TimesNewRomanPSMT"/>
          <w:sz w:val="24"/>
          <w:szCs w:val="24"/>
        </w:rPr>
        <w:t xml:space="preserve">. </w:t>
      </w:r>
      <w:r w:rsidR="007D6A0F" w:rsidRPr="00481048">
        <w:rPr>
          <w:rFonts w:ascii="Times New Roman" w:hAnsi="Times New Roman" w:cs="Palatino Linotype"/>
          <w:sz w:val="24"/>
          <w:szCs w:val="24"/>
        </w:rPr>
        <w:t xml:space="preserve">Við slíkar aðstæður er mikilvægt að </w:t>
      </w:r>
      <w:r w:rsidR="001B676A" w:rsidRPr="00481048">
        <w:rPr>
          <w:rFonts w:ascii="Times New Roman" w:hAnsi="Times New Roman" w:cs="Palatino Linotype"/>
          <w:sz w:val="24"/>
          <w:szCs w:val="24"/>
        </w:rPr>
        <w:t>skoða</w:t>
      </w:r>
      <w:r w:rsidR="007D6A0F" w:rsidRPr="00481048">
        <w:rPr>
          <w:rFonts w:ascii="Times New Roman" w:hAnsi="Times New Roman" w:cs="Palatino Linotype"/>
          <w:sz w:val="24"/>
          <w:szCs w:val="24"/>
        </w:rPr>
        <w:t xml:space="preserve"> gagnrýnið eigið</w:t>
      </w:r>
      <w:r w:rsidR="001B676A" w:rsidRPr="00481048">
        <w:rPr>
          <w:rFonts w:ascii="Times New Roman" w:hAnsi="Times New Roman" w:cs="Palatino Linotype"/>
          <w:sz w:val="24"/>
          <w:szCs w:val="24"/>
        </w:rPr>
        <w:t xml:space="preserve"> hæfi</w:t>
      </w:r>
      <w:r w:rsidR="00053BA4" w:rsidRPr="00481048">
        <w:rPr>
          <w:rFonts w:ascii="Times New Roman" w:hAnsi="Times New Roman" w:cs="Palatino Linotype"/>
          <w:sz w:val="24"/>
          <w:szCs w:val="24"/>
        </w:rPr>
        <w:t xml:space="preserve"> og</w:t>
      </w:r>
      <w:r w:rsidR="001B676A" w:rsidRPr="00481048">
        <w:rPr>
          <w:rFonts w:ascii="Times New Roman" w:hAnsi="Times New Roman" w:cs="Palatino Linotype"/>
          <w:sz w:val="24"/>
          <w:szCs w:val="24"/>
        </w:rPr>
        <w:t xml:space="preserve"> </w:t>
      </w:r>
      <w:r w:rsidRPr="00481048">
        <w:rPr>
          <w:rFonts w:ascii="Times New Roman" w:hAnsi="Times New Roman" w:cs="Palatino Linotype"/>
          <w:sz w:val="24"/>
          <w:szCs w:val="24"/>
        </w:rPr>
        <w:t>vinna</w:t>
      </w:r>
      <w:r w:rsidR="001B676A" w:rsidRPr="00481048">
        <w:rPr>
          <w:rFonts w:ascii="Times New Roman" w:hAnsi="Times New Roman" w:cs="Palatino Linotype"/>
          <w:sz w:val="24"/>
          <w:szCs w:val="24"/>
        </w:rPr>
        <w:t xml:space="preserve"> matið</w:t>
      </w:r>
      <w:r w:rsidRPr="00481048">
        <w:rPr>
          <w:rFonts w:ascii="Times New Roman" w:hAnsi="Times New Roman" w:cs="Palatino Linotype"/>
          <w:sz w:val="24"/>
          <w:szCs w:val="24"/>
        </w:rPr>
        <w:t xml:space="preserve"> málefnalega og hlutlægt.</w:t>
      </w:r>
    </w:p>
    <w:p w14:paraId="40D7D9DA" w14:textId="77777777" w:rsidR="00556C4D" w:rsidRPr="00481048" w:rsidRDefault="00556C4D" w:rsidP="00481048">
      <w:pPr>
        <w:autoSpaceDE w:val="0"/>
        <w:autoSpaceDN w:val="0"/>
        <w:adjustRightInd w:val="0"/>
        <w:spacing w:after="120" w:line="240" w:lineRule="auto"/>
        <w:rPr>
          <w:rFonts w:ascii="Times New Roman" w:hAnsi="Times New Roman" w:cs="Palatino Linotype"/>
          <w:sz w:val="24"/>
          <w:szCs w:val="24"/>
        </w:rPr>
      </w:pPr>
    </w:p>
    <w:p w14:paraId="33CD61C1" w14:textId="77777777" w:rsidR="00536FA5" w:rsidRPr="00481048" w:rsidRDefault="009F5C11" w:rsidP="00481048">
      <w:pPr>
        <w:pStyle w:val="Heading2"/>
        <w:spacing w:before="0" w:after="120" w:line="240" w:lineRule="auto"/>
        <w:rPr>
          <w:rFonts w:ascii="Times New Roman" w:hAnsi="Times New Roman" w:cs="QuayItcT-BlackItalic"/>
          <w:sz w:val="24"/>
          <w:szCs w:val="24"/>
        </w:rPr>
      </w:pPr>
      <w:bookmarkStart w:id="106" w:name="_Toc207846593"/>
      <w:bookmarkStart w:id="107" w:name="_Toc356554901"/>
      <w:bookmarkStart w:id="108" w:name="_Toc250627550"/>
      <w:r w:rsidRPr="00481048">
        <w:rPr>
          <w:rFonts w:ascii="Times New Roman" w:hAnsi="Times New Roman"/>
          <w:sz w:val="24"/>
          <w:szCs w:val="24"/>
        </w:rPr>
        <w:t>4.4</w:t>
      </w:r>
      <w:r w:rsidR="00536FA5" w:rsidRPr="00481048">
        <w:rPr>
          <w:rFonts w:ascii="Times New Roman" w:hAnsi="Times New Roman"/>
          <w:sz w:val="24"/>
          <w:szCs w:val="24"/>
        </w:rPr>
        <w:t xml:space="preserve">. </w:t>
      </w:r>
      <w:bookmarkEnd w:id="106"/>
      <w:r w:rsidR="00453FDA" w:rsidRPr="00481048">
        <w:rPr>
          <w:rFonts w:ascii="Times New Roman" w:hAnsi="Times New Roman"/>
          <w:sz w:val="24"/>
          <w:szCs w:val="24"/>
        </w:rPr>
        <w:t>Jafningjamat og rökræðuhefðir</w:t>
      </w:r>
      <w:bookmarkEnd w:id="107"/>
      <w:bookmarkEnd w:id="108"/>
    </w:p>
    <w:p w14:paraId="692BEF9E" w14:textId="77777777" w:rsidR="00536FA5" w:rsidRPr="00481048" w:rsidRDefault="00536FA5" w:rsidP="00481048">
      <w:pPr>
        <w:autoSpaceDE w:val="0"/>
        <w:autoSpaceDN w:val="0"/>
        <w:adjustRightInd w:val="0"/>
        <w:spacing w:after="120" w:line="240" w:lineRule="auto"/>
        <w:rPr>
          <w:rFonts w:ascii="Times New Roman" w:hAnsi="Times New Roman" w:cs="QuayItcT-BoldItalic"/>
          <w:bCs/>
          <w:i/>
          <w:iCs/>
          <w:sz w:val="24"/>
          <w:szCs w:val="24"/>
        </w:rPr>
      </w:pPr>
      <w:r w:rsidRPr="00481048">
        <w:rPr>
          <w:rFonts w:ascii="Times New Roman" w:hAnsi="Times New Roman" w:cs="Palatino Linotype"/>
          <w:bCs/>
          <w:i/>
          <w:iCs/>
          <w:sz w:val="24"/>
          <w:szCs w:val="24"/>
        </w:rPr>
        <w:t xml:space="preserve">Rannsakendur </w:t>
      </w:r>
      <w:r w:rsidR="009F5C11" w:rsidRPr="00481048">
        <w:rPr>
          <w:rFonts w:ascii="Times New Roman" w:hAnsi="Times New Roman" w:cs="Palatino Linotype"/>
          <w:bCs/>
          <w:i/>
          <w:iCs/>
          <w:sz w:val="24"/>
          <w:szCs w:val="24"/>
        </w:rPr>
        <w:t xml:space="preserve">skulu vera hreinskilnir, málefnalegir og ástunda </w:t>
      </w:r>
      <w:r w:rsidRPr="00481048">
        <w:rPr>
          <w:rFonts w:ascii="Times New Roman" w:hAnsi="Times New Roman" w:cs="Palatino Linotype"/>
          <w:bCs/>
          <w:i/>
          <w:iCs/>
          <w:sz w:val="24"/>
          <w:szCs w:val="24"/>
        </w:rPr>
        <w:t>sjálfsgagnrýni</w:t>
      </w:r>
      <w:r w:rsidR="009F5C11" w:rsidRPr="00481048">
        <w:rPr>
          <w:rFonts w:ascii="Times New Roman" w:hAnsi="Times New Roman" w:cs="Palatino Linotype"/>
          <w:bCs/>
          <w:i/>
          <w:iCs/>
          <w:sz w:val="24"/>
          <w:szCs w:val="24"/>
        </w:rPr>
        <w:t xml:space="preserve">. Þannig leggja </w:t>
      </w:r>
      <w:r w:rsidR="00053BA4" w:rsidRPr="00481048">
        <w:rPr>
          <w:rFonts w:ascii="Times New Roman" w:hAnsi="Times New Roman" w:cs="Palatino Linotype"/>
          <w:bCs/>
          <w:i/>
          <w:iCs/>
          <w:sz w:val="24"/>
          <w:szCs w:val="24"/>
        </w:rPr>
        <w:t xml:space="preserve">þeir </w:t>
      </w:r>
      <w:r w:rsidRPr="00481048">
        <w:rPr>
          <w:rFonts w:ascii="Times New Roman" w:hAnsi="Times New Roman" w:cs="Palatino Linotype"/>
          <w:bCs/>
          <w:i/>
          <w:iCs/>
          <w:sz w:val="24"/>
          <w:szCs w:val="24"/>
        </w:rPr>
        <w:t>sitt af mörkum til</w:t>
      </w:r>
      <w:r w:rsidR="0071236A" w:rsidRPr="00481048">
        <w:rPr>
          <w:rFonts w:ascii="Times New Roman" w:hAnsi="Times New Roman" w:cs="Palatino Linotype"/>
          <w:bCs/>
          <w:i/>
          <w:iCs/>
          <w:sz w:val="24"/>
          <w:szCs w:val="24"/>
        </w:rPr>
        <w:t xml:space="preserve"> að skapa</w:t>
      </w:r>
      <w:r w:rsidRPr="00481048">
        <w:rPr>
          <w:rFonts w:ascii="Times New Roman" w:hAnsi="Times New Roman" w:cs="Palatino Linotype"/>
          <w:bCs/>
          <w:i/>
          <w:iCs/>
          <w:sz w:val="24"/>
          <w:szCs w:val="24"/>
        </w:rPr>
        <w:t xml:space="preserve"> umhverfi sem stuðlar að góðum rannsóknum.</w:t>
      </w:r>
    </w:p>
    <w:p w14:paraId="55947DAD" w14:textId="77777777" w:rsidR="00A1497A" w:rsidRPr="00481048" w:rsidRDefault="00A1497A" w:rsidP="00481048">
      <w:pPr>
        <w:autoSpaceDE w:val="0"/>
        <w:autoSpaceDN w:val="0"/>
        <w:adjustRightInd w:val="0"/>
        <w:spacing w:after="120" w:line="240" w:lineRule="auto"/>
        <w:rPr>
          <w:rFonts w:ascii="Times New Roman" w:hAnsi="Times New Roman" w:cs="TimesNewRomanPSMT"/>
          <w:sz w:val="24"/>
          <w:szCs w:val="24"/>
        </w:rPr>
      </w:pPr>
      <w:r w:rsidRPr="00481048">
        <w:rPr>
          <w:rFonts w:ascii="Times New Roman" w:hAnsi="Times New Roman" w:cs="Palatino Linotype"/>
          <w:sz w:val="24"/>
          <w:szCs w:val="24"/>
        </w:rPr>
        <w:t xml:space="preserve">Rannsakendum ber að nýta sér jafningjamat og uppbyggilega gagnrýni til þess að tryggja gæði rannsókna. </w:t>
      </w:r>
      <w:r w:rsidR="008B58EE" w:rsidRPr="00481048">
        <w:rPr>
          <w:rFonts w:ascii="Times New Roman" w:hAnsi="Times New Roman" w:cs="Palatino Linotype"/>
          <w:sz w:val="24"/>
          <w:szCs w:val="24"/>
        </w:rPr>
        <w:t>R</w:t>
      </w:r>
      <w:r w:rsidRPr="00481048">
        <w:rPr>
          <w:rFonts w:ascii="Times New Roman" w:hAnsi="Times New Roman" w:cs="Palatino Linotype"/>
          <w:sz w:val="24"/>
          <w:szCs w:val="24"/>
        </w:rPr>
        <w:t xml:space="preserve">annsóknahópar </w:t>
      </w:r>
      <w:r w:rsidR="008B58EE" w:rsidRPr="00481048">
        <w:rPr>
          <w:rFonts w:ascii="Times New Roman" w:hAnsi="Times New Roman" w:cs="Palatino Linotype"/>
          <w:sz w:val="24"/>
          <w:szCs w:val="24"/>
        </w:rPr>
        <w:t xml:space="preserve">skulu einnig </w:t>
      </w:r>
      <w:r w:rsidRPr="00481048">
        <w:rPr>
          <w:rFonts w:ascii="Times New Roman" w:hAnsi="Times New Roman" w:cs="Palatino Linotype"/>
          <w:sz w:val="24"/>
          <w:szCs w:val="24"/>
        </w:rPr>
        <w:t>hvetja til málefnalegrar umræðu.</w:t>
      </w:r>
    </w:p>
    <w:p w14:paraId="3CA64AA9" w14:textId="77777777" w:rsidR="00220242" w:rsidRPr="00481048" w:rsidRDefault="00536FA5" w:rsidP="00481048">
      <w:pPr>
        <w:autoSpaceDE w:val="0"/>
        <w:autoSpaceDN w:val="0"/>
        <w:adjustRightInd w:val="0"/>
        <w:spacing w:after="120" w:line="240" w:lineRule="auto"/>
        <w:rPr>
          <w:rFonts w:ascii="Times New Roman" w:hAnsi="Times New Roman" w:cs="Palatino Linotype"/>
          <w:sz w:val="24"/>
          <w:szCs w:val="24"/>
        </w:rPr>
      </w:pPr>
      <w:r w:rsidRPr="00481048">
        <w:rPr>
          <w:rFonts w:ascii="Times New Roman" w:hAnsi="Times New Roman" w:cs="Palatino Linotype"/>
          <w:sz w:val="24"/>
          <w:szCs w:val="24"/>
        </w:rPr>
        <w:t xml:space="preserve">Rannsóknastofnanir skulu </w:t>
      </w:r>
      <w:r w:rsidR="009F5C11" w:rsidRPr="00481048">
        <w:rPr>
          <w:rFonts w:ascii="Times New Roman" w:hAnsi="Times New Roman" w:cs="Palatino Linotype"/>
          <w:sz w:val="24"/>
          <w:szCs w:val="24"/>
        </w:rPr>
        <w:t>leggja sitt af mörkum til að skapa frjótt og gott rannsóknaumhverfi</w:t>
      </w:r>
      <w:r w:rsidRPr="00481048">
        <w:rPr>
          <w:rFonts w:ascii="Times New Roman" w:hAnsi="Times New Roman" w:cs="Palatino Linotype"/>
          <w:sz w:val="24"/>
          <w:szCs w:val="24"/>
        </w:rPr>
        <w:t xml:space="preserve">. </w:t>
      </w:r>
      <w:r w:rsidR="009F5C11" w:rsidRPr="00481048">
        <w:rPr>
          <w:rFonts w:ascii="Times New Roman" w:hAnsi="Times New Roman" w:cs="Palatino Linotype"/>
          <w:sz w:val="24"/>
          <w:szCs w:val="24"/>
        </w:rPr>
        <w:t xml:space="preserve">Í því </w:t>
      </w:r>
      <w:r w:rsidR="00A1497A" w:rsidRPr="00481048">
        <w:rPr>
          <w:rFonts w:ascii="Times New Roman" w:hAnsi="Times New Roman" w:cs="Palatino Linotype"/>
          <w:sz w:val="24"/>
          <w:szCs w:val="24"/>
        </w:rPr>
        <w:t>fel</w:t>
      </w:r>
      <w:r w:rsidR="009F5C11" w:rsidRPr="00481048">
        <w:rPr>
          <w:rFonts w:ascii="Times New Roman" w:hAnsi="Times New Roman" w:cs="Palatino Linotype"/>
          <w:sz w:val="24"/>
          <w:szCs w:val="24"/>
        </w:rPr>
        <w:t xml:space="preserve">st </w:t>
      </w:r>
      <w:r w:rsidR="00A1497A" w:rsidRPr="00481048">
        <w:rPr>
          <w:rFonts w:ascii="Times New Roman" w:hAnsi="Times New Roman" w:cs="Palatino Linotype"/>
          <w:sz w:val="24"/>
          <w:szCs w:val="24"/>
        </w:rPr>
        <w:t xml:space="preserve">vettvangur fyrir </w:t>
      </w:r>
      <w:r w:rsidRPr="00481048">
        <w:rPr>
          <w:rFonts w:ascii="Times New Roman" w:hAnsi="Times New Roman" w:cs="Palatino Linotype"/>
          <w:sz w:val="24"/>
          <w:szCs w:val="24"/>
        </w:rPr>
        <w:t>gróskumikl</w:t>
      </w:r>
      <w:r w:rsidR="009F5C11" w:rsidRPr="00481048">
        <w:rPr>
          <w:rFonts w:ascii="Times New Roman" w:hAnsi="Times New Roman" w:cs="Palatino Linotype"/>
          <w:sz w:val="24"/>
          <w:szCs w:val="24"/>
        </w:rPr>
        <w:t>a</w:t>
      </w:r>
      <w:r w:rsidR="00053BA4" w:rsidRPr="00481048">
        <w:rPr>
          <w:rFonts w:ascii="Times New Roman" w:hAnsi="Times New Roman" w:cs="Palatino Linotype"/>
          <w:sz w:val="24"/>
          <w:szCs w:val="24"/>
        </w:rPr>
        <w:t>r</w:t>
      </w:r>
      <w:r w:rsidRPr="00481048">
        <w:rPr>
          <w:rFonts w:ascii="Times New Roman" w:hAnsi="Times New Roman" w:cs="Palatino Linotype"/>
          <w:sz w:val="24"/>
          <w:szCs w:val="24"/>
        </w:rPr>
        <w:t xml:space="preserve"> rökræðuhefð</w:t>
      </w:r>
      <w:r w:rsidR="009F5C11" w:rsidRPr="00481048">
        <w:rPr>
          <w:rFonts w:ascii="Times New Roman" w:hAnsi="Times New Roman" w:cs="Palatino Linotype"/>
          <w:sz w:val="24"/>
          <w:szCs w:val="24"/>
        </w:rPr>
        <w:t>ir</w:t>
      </w:r>
      <w:r w:rsidR="00053BA4" w:rsidRPr="00481048">
        <w:rPr>
          <w:rFonts w:ascii="Times New Roman" w:hAnsi="Times New Roman" w:cs="Palatino Linotype"/>
          <w:sz w:val="24"/>
          <w:szCs w:val="24"/>
        </w:rPr>
        <w:t>,</w:t>
      </w:r>
      <w:r w:rsidRPr="00481048">
        <w:rPr>
          <w:rFonts w:ascii="Times New Roman" w:hAnsi="Times New Roman" w:cs="Palatino Linotype"/>
          <w:sz w:val="24"/>
          <w:szCs w:val="24"/>
        </w:rPr>
        <w:t xml:space="preserve"> </w:t>
      </w:r>
      <w:r w:rsidR="009F5C11" w:rsidRPr="00481048">
        <w:rPr>
          <w:rFonts w:ascii="Times New Roman" w:hAnsi="Times New Roman" w:cs="Palatino Linotype"/>
          <w:sz w:val="24"/>
          <w:szCs w:val="24"/>
        </w:rPr>
        <w:t>virðing fyrir ólíkum skoðunum</w:t>
      </w:r>
      <w:r w:rsidR="00BF163E" w:rsidRPr="00481048">
        <w:rPr>
          <w:rFonts w:ascii="Times New Roman" w:hAnsi="Times New Roman" w:cs="Palatino Linotype"/>
          <w:sz w:val="24"/>
          <w:szCs w:val="24"/>
        </w:rPr>
        <w:t xml:space="preserve"> og </w:t>
      </w:r>
      <w:r w:rsidR="00FB4C41" w:rsidRPr="00481048">
        <w:rPr>
          <w:rFonts w:ascii="Times New Roman" w:hAnsi="Times New Roman" w:cs="Palatino Linotype"/>
          <w:sz w:val="24"/>
          <w:szCs w:val="24"/>
        </w:rPr>
        <w:t>aðkoma nýrra rannsakenda</w:t>
      </w:r>
      <w:r w:rsidRPr="00481048">
        <w:rPr>
          <w:rFonts w:ascii="Times New Roman" w:hAnsi="Times New Roman" w:cs="Palatino Linotype"/>
          <w:sz w:val="24"/>
          <w:szCs w:val="24"/>
        </w:rPr>
        <w:t>.</w:t>
      </w:r>
      <w:r w:rsidR="009F5C11" w:rsidRPr="00481048">
        <w:rPr>
          <w:rFonts w:ascii="Times New Roman" w:hAnsi="Times New Roman" w:cs="Palatino Linotype"/>
          <w:sz w:val="24"/>
          <w:szCs w:val="24"/>
        </w:rPr>
        <w:t xml:space="preserve"> </w:t>
      </w:r>
    </w:p>
    <w:p w14:paraId="528B160D" w14:textId="77777777" w:rsidR="00EE5B9A" w:rsidRPr="00481048" w:rsidRDefault="00EE5B9A" w:rsidP="00481048">
      <w:pPr>
        <w:autoSpaceDE w:val="0"/>
        <w:autoSpaceDN w:val="0"/>
        <w:adjustRightInd w:val="0"/>
        <w:spacing w:after="120" w:line="240" w:lineRule="auto"/>
        <w:rPr>
          <w:rFonts w:ascii="Times New Roman" w:hAnsi="Times New Roman" w:cs="Palatino Linotype"/>
          <w:sz w:val="24"/>
          <w:szCs w:val="24"/>
        </w:rPr>
      </w:pPr>
    </w:p>
    <w:p w14:paraId="3CD9D6B3" w14:textId="77777777" w:rsidR="00536FA5" w:rsidRPr="00481048" w:rsidRDefault="00C37BAB" w:rsidP="00481048">
      <w:pPr>
        <w:pStyle w:val="Heading2"/>
        <w:spacing w:before="0" w:after="120" w:line="240" w:lineRule="auto"/>
        <w:rPr>
          <w:rFonts w:ascii="Times New Roman" w:hAnsi="Times New Roman"/>
          <w:sz w:val="24"/>
          <w:szCs w:val="24"/>
        </w:rPr>
      </w:pPr>
      <w:bookmarkStart w:id="109" w:name="_Toc356554902"/>
      <w:bookmarkStart w:id="110" w:name="_Toc250627551"/>
      <w:r w:rsidRPr="00481048">
        <w:rPr>
          <w:rFonts w:ascii="Times New Roman" w:hAnsi="Times New Roman"/>
          <w:sz w:val="24"/>
          <w:szCs w:val="24"/>
        </w:rPr>
        <w:t>4.</w:t>
      </w:r>
      <w:r w:rsidR="009F5C11" w:rsidRPr="00481048">
        <w:rPr>
          <w:rFonts w:ascii="Times New Roman" w:hAnsi="Times New Roman"/>
          <w:sz w:val="24"/>
          <w:szCs w:val="24"/>
        </w:rPr>
        <w:t>5</w:t>
      </w:r>
      <w:r w:rsidR="008B58EE" w:rsidRPr="00481048">
        <w:rPr>
          <w:rFonts w:ascii="Times New Roman" w:hAnsi="Times New Roman"/>
          <w:sz w:val="24"/>
          <w:szCs w:val="24"/>
        </w:rPr>
        <w:t>. H</w:t>
      </w:r>
      <w:r w:rsidR="00536FA5" w:rsidRPr="00481048">
        <w:rPr>
          <w:rFonts w:ascii="Times New Roman" w:hAnsi="Times New Roman"/>
          <w:sz w:val="24"/>
          <w:szCs w:val="24"/>
        </w:rPr>
        <w:t>öfunda</w:t>
      </w:r>
      <w:r w:rsidR="00053BA4" w:rsidRPr="00481048">
        <w:rPr>
          <w:rFonts w:ascii="Times New Roman" w:hAnsi="Times New Roman"/>
          <w:sz w:val="24"/>
          <w:szCs w:val="24"/>
        </w:rPr>
        <w:t>r</w:t>
      </w:r>
      <w:r w:rsidR="002B180A">
        <w:rPr>
          <w:rFonts w:ascii="Times New Roman" w:hAnsi="Times New Roman"/>
          <w:sz w:val="24"/>
          <w:szCs w:val="24"/>
        </w:rPr>
        <w:t xml:space="preserve"> og meðhöfundar</w:t>
      </w:r>
      <w:bookmarkEnd w:id="109"/>
      <w:bookmarkEnd w:id="110"/>
    </w:p>
    <w:p w14:paraId="0C0E7309" w14:textId="77777777" w:rsidR="00220242" w:rsidRPr="00481048" w:rsidRDefault="00536FA5" w:rsidP="00481048">
      <w:pPr>
        <w:autoSpaceDE w:val="0"/>
        <w:autoSpaceDN w:val="0"/>
        <w:adjustRightInd w:val="0"/>
        <w:spacing w:after="120" w:line="240" w:lineRule="auto"/>
        <w:rPr>
          <w:rFonts w:ascii="Times New Roman" w:hAnsi="Times New Roman" w:cs="Palatino Linotype"/>
          <w:i/>
          <w:sz w:val="24"/>
          <w:szCs w:val="24"/>
        </w:rPr>
      </w:pPr>
      <w:r w:rsidRPr="00481048">
        <w:rPr>
          <w:rFonts w:ascii="Times New Roman" w:hAnsi="Times New Roman" w:cs="Palatino Linotype"/>
          <w:i/>
          <w:sz w:val="24"/>
          <w:szCs w:val="24"/>
        </w:rPr>
        <w:t>Þeir einir sem lagt hafa eitthvað af mörkum til skjalfestingar, greinin</w:t>
      </w:r>
      <w:r w:rsidR="00C61C71" w:rsidRPr="00481048">
        <w:rPr>
          <w:rFonts w:ascii="Times New Roman" w:hAnsi="Times New Roman" w:cs="Palatino Linotype"/>
          <w:i/>
          <w:sz w:val="24"/>
          <w:szCs w:val="24"/>
        </w:rPr>
        <w:t>gar og ritunar vísindalegs efnis</w:t>
      </w:r>
      <w:r w:rsidR="002E16AA" w:rsidRPr="00481048">
        <w:rPr>
          <w:rFonts w:ascii="Times New Roman" w:hAnsi="Times New Roman" w:cs="Palatino Linotype"/>
          <w:i/>
          <w:sz w:val="24"/>
          <w:szCs w:val="24"/>
        </w:rPr>
        <w:t xml:space="preserve"> og bera ábyrgð á því í heild sinni</w:t>
      </w:r>
      <w:r w:rsidRPr="00481048">
        <w:rPr>
          <w:rFonts w:ascii="Times New Roman" w:hAnsi="Times New Roman" w:cs="Palatino Linotype"/>
          <w:i/>
          <w:sz w:val="24"/>
          <w:szCs w:val="24"/>
        </w:rPr>
        <w:t xml:space="preserve"> skulu skráðir sem meðhöfunda</w:t>
      </w:r>
      <w:r w:rsidR="009E2556" w:rsidRPr="00481048">
        <w:rPr>
          <w:rFonts w:ascii="Times New Roman" w:hAnsi="Times New Roman" w:cs="Palatino Linotype"/>
          <w:i/>
          <w:sz w:val="24"/>
          <w:szCs w:val="24"/>
        </w:rPr>
        <w:t>r.</w:t>
      </w:r>
      <w:r w:rsidRPr="00481048">
        <w:rPr>
          <w:rFonts w:ascii="Times New Roman" w:hAnsi="Times New Roman" w:cs="Palatino Linotype"/>
          <w:i/>
          <w:sz w:val="24"/>
          <w:szCs w:val="24"/>
        </w:rPr>
        <w:t xml:space="preserve"> </w:t>
      </w:r>
    </w:p>
    <w:p w14:paraId="215FEA3A" w14:textId="77777777" w:rsidR="00A71DBE" w:rsidRPr="00481048" w:rsidRDefault="0071236A" w:rsidP="00481048">
      <w:pPr>
        <w:autoSpaceDE w:val="0"/>
        <w:autoSpaceDN w:val="0"/>
        <w:adjustRightInd w:val="0"/>
        <w:spacing w:after="120" w:line="240" w:lineRule="auto"/>
        <w:rPr>
          <w:rFonts w:ascii="Times New Roman" w:hAnsi="Times New Roman" w:cs="Palatino Linotype"/>
          <w:sz w:val="24"/>
          <w:szCs w:val="24"/>
        </w:rPr>
      </w:pPr>
      <w:r w:rsidRPr="00481048">
        <w:rPr>
          <w:rFonts w:ascii="Times New Roman" w:hAnsi="Times New Roman" w:cs="Palatino Linotype"/>
          <w:sz w:val="24"/>
          <w:szCs w:val="24"/>
        </w:rPr>
        <w:t>Vinna við</w:t>
      </w:r>
      <w:r w:rsidR="00B5635D" w:rsidRPr="00481048">
        <w:rPr>
          <w:rFonts w:ascii="Times New Roman" w:hAnsi="Times New Roman" w:cs="Palatino Linotype"/>
          <w:sz w:val="24"/>
          <w:szCs w:val="24"/>
        </w:rPr>
        <w:t xml:space="preserve"> rannsókn veitir ekki sjálfkrafa rétt til þess að verða meðhöfundur við birtingu niðurstaðna</w:t>
      </w:r>
      <w:r w:rsidR="00764A55" w:rsidRPr="00481048">
        <w:rPr>
          <w:rFonts w:ascii="Times New Roman" w:hAnsi="Times New Roman" w:cs="Palatino Linotype"/>
          <w:sz w:val="24"/>
          <w:szCs w:val="24"/>
        </w:rPr>
        <w:t xml:space="preserve"> hennar</w:t>
      </w:r>
      <w:r w:rsidR="00B5635D" w:rsidRPr="00481048">
        <w:rPr>
          <w:rFonts w:ascii="Times New Roman" w:hAnsi="Times New Roman" w:cs="Palatino Linotype"/>
          <w:sz w:val="24"/>
          <w:szCs w:val="24"/>
        </w:rPr>
        <w:t xml:space="preserve">. </w:t>
      </w:r>
      <w:r w:rsidR="00A71DBE" w:rsidRPr="00481048">
        <w:rPr>
          <w:rFonts w:ascii="Times New Roman" w:hAnsi="Times New Roman" w:cs="Palatino Linotype"/>
          <w:sz w:val="24"/>
          <w:szCs w:val="24"/>
        </w:rPr>
        <w:t>Til að teljast réttmætur höfundur ritverks</w:t>
      </w:r>
      <w:r w:rsidR="00B5635D" w:rsidRPr="00481048">
        <w:rPr>
          <w:rFonts w:ascii="Times New Roman" w:hAnsi="Times New Roman" w:cs="Palatino Linotype"/>
          <w:sz w:val="24"/>
          <w:szCs w:val="24"/>
        </w:rPr>
        <w:t xml:space="preserve"> þarf </w:t>
      </w:r>
      <w:r w:rsidR="00A71DBE" w:rsidRPr="00481048">
        <w:rPr>
          <w:rFonts w:ascii="Times New Roman" w:hAnsi="Times New Roman" w:cs="Palatino Linotype"/>
          <w:sz w:val="24"/>
          <w:szCs w:val="24"/>
        </w:rPr>
        <w:t xml:space="preserve">framlag rannsakanda </w:t>
      </w:r>
      <w:r w:rsidR="00B5635D" w:rsidRPr="00481048">
        <w:rPr>
          <w:rFonts w:ascii="Times New Roman" w:hAnsi="Times New Roman" w:cs="Palatino Linotype"/>
          <w:sz w:val="24"/>
          <w:szCs w:val="24"/>
        </w:rPr>
        <w:t xml:space="preserve">að vera vel skilgreint og </w:t>
      </w:r>
      <w:r w:rsidR="00A71DBE" w:rsidRPr="00481048">
        <w:rPr>
          <w:rFonts w:ascii="Times New Roman" w:hAnsi="Times New Roman" w:cs="Palatino Linotype"/>
          <w:sz w:val="24"/>
          <w:szCs w:val="24"/>
        </w:rPr>
        <w:t>afgerandi</w:t>
      </w:r>
      <w:r w:rsidR="00764A55" w:rsidRPr="00481048">
        <w:rPr>
          <w:rFonts w:ascii="Times New Roman" w:hAnsi="Times New Roman" w:cs="Palatino Linotype"/>
          <w:sz w:val="24"/>
          <w:szCs w:val="24"/>
        </w:rPr>
        <w:t xml:space="preserve">. </w:t>
      </w:r>
      <w:r w:rsidR="00A71DBE" w:rsidRPr="00481048">
        <w:rPr>
          <w:rFonts w:ascii="Times New Roman" w:hAnsi="Times New Roman" w:cs="Palatino Linotype"/>
          <w:sz w:val="24"/>
          <w:szCs w:val="24"/>
        </w:rPr>
        <w:t>Slíkt framlag</w:t>
      </w:r>
      <w:r w:rsidR="00764A55" w:rsidRPr="00481048">
        <w:rPr>
          <w:rFonts w:ascii="Times New Roman" w:hAnsi="Times New Roman" w:cs="Palatino Linotype"/>
          <w:sz w:val="24"/>
          <w:szCs w:val="24"/>
        </w:rPr>
        <w:t xml:space="preserve"> skal </w:t>
      </w:r>
      <w:r w:rsidR="00A71DBE" w:rsidRPr="00481048">
        <w:rPr>
          <w:rFonts w:ascii="Times New Roman" w:hAnsi="Times New Roman" w:cs="Palatino Linotype"/>
          <w:sz w:val="24"/>
          <w:szCs w:val="24"/>
        </w:rPr>
        <w:t xml:space="preserve">a.m.k. </w:t>
      </w:r>
      <w:r w:rsidR="00B5635D" w:rsidRPr="00481048">
        <w:rPr>
          <w:rFonts w:ascii="Times New Roman" w:hAnsi="Times New Roman" w:cs="Palatino Linotype"/>
          <w:sz w:val="24"/>
          <w:szCs w:val="24"/>
        </w:rPr>
        <w:t xml:space="preserve">ná til </w:t>
      </w:r>
      <w:r w:rsidR="00A71DBE" w:rsidRPr="00481048">
        <w:rPr>
          <w:rFonts w:ascii="Times New Roman" w:hAnsi="Times New Roman" w:cs="Palatino Linotype"/>
          <w:sz w:val="24"/>
          <w:szCs w:val="24"/>
        </w:rPr>
        <w:t>hugmyndafræðileg</w:t>
      </w:r>
      <w:r w:rsidR="0002768F" w:rsidRPr="00481048">
        <w:rPr>
          <w:rFonts w:ascii="Times New Roman" w:hAnsi="Times New Roman" w:cs="Palatino Linotype"/>
          <w:sz w:val="24"/>
          <w:szCs w:val="24"/>
        </w:rPr>
        <w:t>r</w:t>
      </w:r>
      <w:r w:rsidR="00A71DBE" w:rsidRPr="00481048">
        <w:rPr>
          <w:rFonts w:ascii="Times New Roman" w:hAnsi="Times New Roman" w:cs="Palatino Linotype"/>
          <w:sz w:val="24"/>
          <w:szCs w:val="24"/>
        </w:rPr>
        <w:t>ar forvinnu og gerðar rannsóknaráætlunar eða</w:t>
      </w:r>
      <w:r w:rsidR="00764A55" w:rsidRPr="00481048">
        <w:rPr>
          <w:rFonts w:ascii="Times New Roman" w:hAnsi="Times New Roman" w:cs="Palatino Linotype"/>
          <w:sz w:val="24"/>
          <w:szCs w:val="24"/>
        </w:rPr>
        <w:t xml:space="preserve"> úrvinnslu gagna og greining</w:t>
      </w:r>
      <w:r w:rsidR="0002768F" w:rsidRPr="00481048">
        <w:rPr>
          <w:rFonts w:ascii="Times New Roman" w:hAnsi="Times New Roman" w:cs="Palatino Linotype"/>
          <w:sz w:val="24"/>
          <w:szCs w:val="24"/>
        </w:rPr>
        <w:t>ar</w:t>
      </w:r>
      <w:r w:rsidR="00764A55" w:rsidRPr="00481048">
        <w:rPr>
          <w:rFonts w:ascii="Times New Roman" w:hAnsi="Times New Roman" w:cs="Palatino Linotype"/>
          <w:sz w:val="24"/>
          <w:szCs w:val="24"/>
        </w:rPr>
        <w:t xml:space="preserve"> þeirra. Auk þess skal viðkomandi </w:t>
      </w:r>
      <w:r w:rsidR="00A71DBE" w:rsidRPr="00481048">
        <w:rPr>
          <w:rFonts w:ascii="Times New Roman" w:hAnsi="Times New Roman" w:cs="Palatino Linotype"/>
          <w:sz w:val="24"/>
          <w:szCs w:val="24"/>
        </w:rPr>
        <w:t xml:space="preserve">hafa </w:t>
      </w:r>
      <w:r w:rsidR="00764A55" w:rsidRPr="00481048">
        <w:rPr>
          <w:rFonts w:ascii="Times New Roman" w:hAnsi="Times New Roman" w:cs="Palatino Linotype"/>
          <w:sz w:val="24"/>
          <w:szCs w:val="24"/>
        </w:rPr>
        <w:t>unnið að ritun handrits eða tekið markvissan þátt í endurskoðun þess</w:t>
      </w:r>
      <w:r w:rsidR="009E2556" w:rsidRPr="00481048">
        <w:rPr>
          <w:rFonts w:ascii="Times New Roman" w:hAnsi="Times New Roman" w:cs="Palatino Linotype"/>
          <w:sz w:val="24"/>
          <w:szCs w:val="24"/>
        </w:rPr>
        <w:t xml:space="preserve">, lokavinnslu og bera ábyrgð á verkinu í heild sinni. </w:t>
      </w:r>
    </w:p>
    <w:p w14:paraId="77A97142" w14:textId="77777777" w:rsidR="00453FDA" w:rsidRPr="00481048" w:rsidRDefault="00453FDA" w:rsidP="00481048">
      <w:pPr>
        <w:autoSpaceDE w:val="0"/>
        <w:autoSpaceDN w:val="0"/>
        <w:adjustRightInd w:val="0"/>
        <w:spacing w:after="120" w:line="240" w:lineRule="auto"/>
        <w:rPr>
          <w:rFonts w:ascii="Times New Roman" w:hAnsi="Times New Roman" w:cs="Palatino Linotype"/>
          <w:sz w:val="24"/>
          <w:szCs w:val="24"/>
        </w:rPr>
      </w:pPr>
    </w:p>
    <w:p w14:paraId="3A6AE80A" w14:textId="77777777" w:rsidR="00536FA5" w:rsidRPr="00481048" w:rsidRDefault="00536FA5" w:rsidP="00481048">
      <w:pPr>
        <w:pStyle w:val="Heading2"/>
        <w:spacing w:before="0" w:after="120" w:line="240" w:lineRule="auto"/>
        <w:rPr>
          <w:rFonts w:ascii="Times New Roman" w:hAnsi="Times New Roman" w:cs="QuayItcT-BlackItalic"/>
          <w:sz w:val="24"/>
          <w:szCs w:val="24"/>
        </w:rPr>
      </w:pPr>
      <w:bookmarkStart w:id="111" w:name="_Toc356554903"/>
      <w:bookmarkStart w:id="112" w:name="_Toc250627552"/>
      <w:r w:rsidRPr="00481048">
        <w:rPr>
          <w:rFonts w:ascii="Times New Roman" w:hAnsi="Times New Roman"/>
          <w:sz w:val="24"/>
          <w:szCs w:val="24"/>
        </w:rPr>
        <w:t>4.</w:t>
      </w:r>
      <w:r w:rsidR="009F5C11" w:rsidRPr="00481048">
        <w:rPr>
          <w:rFonts w:ascii="Times New Roman" w:hAnsi="Times New Roman"/>
          <w:sz w:val="24"/>
          <w:szCs w:val="24"/>
        </w:rPr>
        <w:t>6</w:t>
      </w:r>
      <w:r w:rsidRPr="00481048">
        <w:rPr>
          <w:rFonts w:ascii="Times New Roman" w:hAnsi="Times New Roman"/>
          <w:sz w:val="24"/>
          <w:szCs w:val="24"/>
        </w:rPr>
        <w:t>. Samband leiðbein</w:t>
      </w:r>
      <w:r w:rsidR="0002768F" w:rsidRPr="00481048">
        <w:rPr>
          <w:rFonts w:ascii="Times New Roman" w:hAnsi="Times New Roman"/>
          <w:sz w:val="24"/>
          <w:szCs w:val="24"/>
        </w:rPr>
        <w:t>e</w:t>
      </w:r>
      <w:r w:rsidRPr="00481048">
        <w:rPr>
          <w:rFonts w:ascii="Times New Roman" w:hAnsi="Times New Roman"/>
          <w:sz w:val="24"/>
          <w:szCs w:val="24"/>
        </w:rPr>
        <w:t>nda</w:t>
      </w:r>
      <w:r w:rsidR="00B834A1" w:rsidRPr="00481048">
        <w:rPr>
          <w:rFonts w:ascii="Times New Roman" w:hAnsi="Times New Roman"/>
          <w:sz w:val="24"/>
          <w:szCs w:val="24"/>
        </w:rPr>
        <w:t xml:space="preserve"> og nemenda</w:t>
      </w:r>
      <w:bookmarkEnd w:id="111"/>
      <w:bookmarkEnd w:id="112"/>
    </w:p>
    <w:p w14:paraId="3254933D" w14:textId="77777777" w:rsidR="00E15DEA" w:rsidRPr="00481048" w:rsidRDefault="00E15DEA" w:rsidP="00481048">
      <w:pPr>
        <w:autoSpaceDE w:val="0"/>
        <w:autoSpaceDN w:val="0"/>
        <w:adjustRightInd w:val="0"/>
        <w:spacing w:after="120" w:line="240" w:lineRule="auto"/>
        <w:rPr>
          <w:rFonts w:ascii="Times New Roman" w:hAnsi="Times New Roman" w:cs="QuayItcT-BoldItalic"/>
          <w:bCs/>
          <w:i/>
          <w:iCs/>
          <w:sz w:val="24"/>
          <w:szCs w:val="24"/>
        </w:rPr>
      </w:pPr>
      <w:r w:rsidRPr="00481048">
        <w:rPr>
          <w:rFonts w:ascii="Times New Roman" w:hAnsi="Times New Roman" w:cs="Palatino Linotype"/>
          <w:bCs/>
          <w:i/>
          <w:iCs/>
          <w:sz w:val="24"/>
          <w:szCs w:val="24"/>
        </w:rPr>
        <w:t>Leiðbein</w:t>
      </w:r>
      <w:r w:rsidR="0002768F" w:rsidRPr="00481048">
        <w:rPr>
          <w:rFonts w:ascii="Times New Roman" w:hAnsi="Times New Roman" w:cs="Palatino Linotype"/>
          <w:bCs/>
          <w:i/>
          <w:iCs/>
          <w:sz w:val="24"/>
          <w:szCs w:val="24"/>
        </w:rPr>
        <w:t>e</w:t>
      </w:r>
      <w:r w:rsidRPr="00481048">
        <w:rPr>
          <w:rFonts w:ascii="Times New Roman" w:hAnsi="Times New Roman" w:cs="Palatino Linotype"/>
          <w:bCs/>
          <w:i/>
          <w:iCs/>
          <w:sz w:val="24"/>
          <w:szCs w:val="24"/>
        </w:rPr>
        <w:t>nd</w:t>
      </w:r>
      <w:r w:rsidR="0002768F" w:rsidRPr="00481048">
        <w:rPr>
          <w:rFonts w:ascii="Times New Roman" w:hAnsi="Times New Roman" w:cs="Palatino Linotype"/>
          <w:bCs/>
          <w:i/>
          <w:iCs/>
          <w:sz w:val="24"/>
          <w:szCs w:val="24"/>
        </w:rPr>
        <w:t>um</w:t>
      </w:r>
      <w:r w:rsidRPr="00481048">
        <w:rPr>
          <w:rFonts w:ascii="Times New Roman" w:hAnsi="Times New Roman" w:cs="Palatino Linotype"/>
          <w:bCs/>
          <w:i/>
          <w:iCs/>
          <w:sz w:val="24"/>
          <w:szCs w:val="24"/>
        </w:rPr>
        <w:t xml:space="preserve"> ber að hafa hagsmuni nemenda </w:t>
      </w:r>
      <w:r w:rsidR="00C202E2" w:rsidRPr="00481048">
        <w:rPr>
          <w:rFonts w:ascii="Times New Roman" w:hAnsi="Times New Roman" w:cs="Palatino Linotype"/>
          <w:bCs/>
          <w:i/>
          <w:iCs/>
          <w:sz w:val="24"/>
          <w:szCs w:val="24"/>
        </w:rPr>
        <w:t>að leiðarljósi</w:t>
      </w:r>
      <w:r w:rsidRPr="00481048">
        <w:rPr>
          <w:rFonts w:ascii="Times New Roman" w:hAnsi="Times New Roman" w:cs="Palatino Linotype"/>
          <w:bCs/>
          <w:i/>
          <w:iCs/>
          <w:sz w:val="24"/>
          <w:szCs w:val="24"/>
        </w:rPr>
        <w:t xml:space="preserve"> og nýta sér ekki í eiginhagsmunaskyni að þeir eru honum háðir. Þetta á jafnt við um faglegar niðurstöður </w:t>
      </w:r>
      <w:r w:rsidR="00C202E2" w:rsidRPr="00481048">
        <w:rPr>
          <w:rFonts w:ascii="Times New Roman" w:hAnsi="Times New Roman" w:cs="Palatino Linotype"/>
          <w:bCs/>
          <w:i/>
          <w:iCs/>
          <w:sz w:val="24"/>
          <w:szCs w:val="24"/>
        </w:rPr>
        <w:t xml:space="preserve">sem </w:t>
      </w:r>
      <w:r w:rsidRPr="00481048">
        <w:rPr>
          <w:rFonts w:ascii="Times New Roman" w:hAnsi="Times New Roman" w:cs="Palatino Linotype"/>
          <w:bCs/>
          <w:i/>
          <w:iCs/>
          <w:sz w:val="24"/>
          <w:szCs w:val="24"/>
        </w:rPr>
        <w:t>persónulegar aðstæður.</w:t>
      </w:r>
    </w:p>
    <w:p w14:paraId="71A14933" w14:textId="77777777" w:rsidR="00536FA5" w:rsidRPr="00481048" w:rsidRDefault="00536FA5" w:rsidP="00481048">
      <w:pPr>
        <w:autoSpaceDE w:val="0"/>
        <w:autoSpaceDN w:val="0"/>
        <w:adjustRightInd w:val="0"/>
        <w:spacing w:after="120" w:line="240" w:lineRule="auto"/>
        <w:rPr>
          <w:rFonts w:ascii="Times New Roman" w:hAnsi="Times New Roman" w:cs="Palatino Linotype"/>
          <w:sz w:val="24"/>
          <w:szCs w:val="24"/>
        </w:rPr>
      </w:pPr>
      <w:r w:rsidRPr="00481048">
        <w:rPr>
          <w:rFonts w:ascii="Times New Roman" w:hAnsi="Times New Roman" w:cs="Palatino Linotype"/>
          <w:sz w:val="24"/>
          <w:szCs w:val="24"/>
        </w:rPr>
        <w:t>Leiðbein</w:t>
      </w:r>
      <w:r w:rsidR="00564B9A" w:rsidRPr="00481048">
        <w:rPr>
          <w:rFonts w:ascii="Times New Roman" w:hAnsi="Times New Roman" w:cs="Palatino Linotype"/>
          <w:sz w:val="24"/>
          <w:szCs w:val="24"/>
        </w:rPr>
        <w:t>endur skulu</w:t>
      </w:r>
      <w:r w:rsidRPr="00481048">
        <w:rPr>
          <w:rFonts w:ascii="Times New Roman" w:hAnsi="Times New Roman" w:cs="Palatino Linotype"/>
          <w:sz w:val="24"/>
          <w:szCs w:val="24"/>
        </w:rPr>
        <w:t xml:space="preserve"> vera sér meðvitað</w:t>
      </w:r>
      <w:r w:rsidR="00564B9A" w:rsidRPr="00481048">
        <w:rPr>
          <w:rFonts w:ascii="Times New Roman" w:hAnsi="Times New Roman" w:cs="Palatino Linotype"/>
          <w:sz w:val="24"/>
          <w:szCs w:val="24"/>
        </w:rPr>
        <w:t>i</w:t>
      </w:r>
      <w:r w:rsidRPr="00481048">
        <w:rPr>
          <w:rFonts w:ascii="Times New Roman" w:hAnsi="Times New Roman" w:cs="Palatino Linotype"/>
          <w:sz w:val="24"/>
          <w:szCs w:val="24"/>
        </w:rPr>
        <w:t xml:space="preserve">r um </w:t>
      </w:r>
      <w:r w:rsidR="00511E69" w:rsidRPr="00481048">
        <w:rPr>
          <w:rFonts w:ascii="Times New Roman" w:hAnsi="Times New Roman" w:cs="Palatino Linotype"/>
          <w:sz w:val="24"/>
          <w:szCs w:val="24"/>
        </w:rPr>
        <w:t>ójafna stöðu</w:t>
      </w:r>
      <w:r w:rsidR="00E15DEA" w:rsidRPr="00481048">
        <w:rPr>
          <w:rFonts w:ascii="Times New Roman" w:hAnsi="Times New Roman" w:cs="Palatino Linotype"/>
          <w:sz w:val="24"/>
          <w:szCs w:val="24"/>
        </w:rPr>
        <w:t xml:space="preserve"> leiðbeinanda og nemanda</w:t>
      </w:r>
      <w:r w:rsidRPr="00481048">
        <w:rPr>
          <w:rFonts w:ascii="Times New Roman" w:hAnsi="Times New Roman" w:cs="Palatino Linotype"/>
          <w:sz w:val="24"/>
          <w:szCs w:val="24"/>
        </w:rPr>
        <w:t xml:space="preserve">. Ekki má notfæra sér faglegan myndugleika í eiginhagsmunaskyni eða </w:t>
      </w:r>
      <w:r w:rsidR="00556C4D" w:rsidRPr="00481048">
        <w:rPr>
          <w:rFonts w:ascii="Times New Roman" w:hAnsi="Times New Roman" w:cs="Palatino Linotype"/>
          <w:sz w:val="24"/>
          <w:szCs w:val="24"/>
        </w:rPr>
        <w:t>til að lítillækka nem</w:t>
      </w:r>
      <w:r w:rsidR="00564B9A" w:rsidRPr="00481048">
        <w:rPr>
          <w:rFonts w:ascii="Times New Roman" w:hAnsi="Times New Roman" w:cs="Palatino Linotype"/>
          <w:sz w:val="24"/>
          <w:szCs w:val="24"/>
        </w:rPr>
        <w:t>e</w:t>
      </w:r>
      <w:r w:rsidR="00556C4D" w:rsidRPr="00481048">
        <w:rPr>
          <w:rFonts w:ascii="Times New Roman" w:hAnsi="Times New Roman" w:cs="Palatino Linotype"/>
          <w:sz w:val="24"/>
          <w:szCs w:val="24"/>
        </w:rPr>
        <w:t>nd</w:t>
      </w:r>
      <w:r w:rsidR="00564B9A" w:rsidRPr="00481048">
        <w:rPr>
          <w:rFonts w:ascii="Times New Roman" w:hAnsi="Times New Roman" w:cs="Palatino Linotype"/>
          <w:sz w:val="24"/>
          <w:szCs w:val="24"/>
        </w:rPr>
        <w:t>ur</w:t>
      </w:r>
      <w:r w:rsidRPr="00481048">
        <w:rPr>
          <w:rFonts w:ascii="Times New Roman" w:hAnsi="Times New Roman" w:cs="Palatino Linotype"/>
          <w:sz w:val="24"/>
          <w:szCs w:val="24"/>
        </w:rPr>
        <w:t>. Leiðbein</w:t>
      </w:r>
      <w:r w:rsidR="00564B9A" w:rsidRPr="00481048">
        <w:rPr>
          <w:rFonts w:ascii="Times New Roman" w:hAnsi="Times New Roman" w:cs="Palatino Linotype"/>
          <w:sz w:val="24"/>
          <w:szCs w:val="24"/>
        </w:rPr>
        <w:t>endur mega</w:t>
      </w:r>
      <w:r w:rsidR="00556C4D" w:rsidRPr="00481048">
        <w:rPr>
          <w:rFonts w:ascii="Times New Roman" w:hAnsi="Times New Roman" w:cs="Palatino Linotype"/>
          <w:sz w:val="24"/>
          <w:szCs w:val="24"/>
        </w:rPr>
        <w:t xml:space="preserve"> ekki nýta sér það að nem</w:t>
      </w:r>
      <w:r w:rsidR="00564B9A" w:rsidRPr="00481048">
        <w:rPr>
          <w:rFonts w:ascii="Times New Roman" w:hAnsi="Times New Roman" w:cs="Palatino Linotype"/>
          <w:sz w:val="24"/>
          <w:szCs w:val="24"/>
        </w:rPr>
        <w:t>endur eru þeim háðir</w:t>
      </w:r>
      <w:r w:rsidRPr="00481048">
        <w:rPr>
          <w:rFonts w:ascii="Times New Roman" w:hAnsi="Times New Roman" w:cs="Palatino Linotype"/>
          <w:sz w:val="24"/>
          <w:szCs w:val="24"/>
        </w:rPr>
        <w:t>.</w:t>
      </w:r>
    </w:p>
    <w:p w14:paraId="538212A7" w14:textId="0DEB3D8B" w:rsidR="00536FA5" w:rsidRPr="00481048" w:rsidRDefault="00CB63FF" w:rsidP="00481048">
      <w:pPr>
        <w:autoSpaceDE w:val="0"/>
        <w:autoSpaceDN w:val="0"/>
        <w:adjustRightInd w:val="0"/>
        <w:spacing w:after="120" w:line="240" w:lineRule="auto"/>
        <w:rPr>
          <w:rFonts w:ascii="Times New Roman" w:hAnsi="Times New Roman" w:cs="TimesNewRomanPSMT"/>
          <w:sz w:val="24"/>
          <w:szCs w:val="24"/>
        </w:rPr>
      </w:pPr>
      <w:r w:rsidRPr="00481048">
        <w:rPr>
          <w:rFonts w:ascii="Times New Roman" w:hAnsi="Times New Roman" w:cs="Palatino Linotype"/>
          <w:sz w:val="24"/>
          <w:szCs w:val="24"/>
        </w:rPr>
        <w:t>Leiðbein</w:t>
      </w:r>
      <w:r w:rsidR="00564B9A" w:rsidRPr="00481048">
        <w:rPr>
          <w:rFonts w:ascii="Times New Roman" w:hAnsi="Times New Roman" w:cs="Palatino Linotype"/>
          <w:sz w:val="24"/>
          <w:szCs w:val="24"/>
        </w:rPr>
        <w:t>endur skulu</w:t>
      </w:r>
      <w:r w:rsidRPr="00481048">
        <w:rPr>
          <w:rFonts w:ascii="Times New Roman" w:hAnsi="Times New Roman" w:cs="Palatino Linotype"/>
          <w:sz w:val="24"/>
          <w:szCs w:val="24"/>
        </w:rPr>
        <w:t xml:space="preserve"> ræða við nem</w:t>
      </w:r>
      <w:r w:rsidR="00564B9A" w:rsidRPr="00481048">
        <w:rPr>
          <w:rFonts w:ascii="Times New Roman" w:hAnsi="Times New Roman" w:cs="Palatino Linotype"/>
          <w:sz w:val="24"/>
          <w:szCs w:val="24"/>
        </w:rPr>
        <w:t>endur sína</w:t>
      </w:r>
      <w:r w:rsidRPr="00481048">
        <w:rPr>
          <w:rFonts w:ascii="Times New Roman" w:hAnsi="Times New Roman" w:cs="Palatino Linotype"/>
          <w:sz w:val="24"/>
          <w:szCs w:val="24"/>
        </w:rPr>
        <w:t xml:space="preserve"> um </w:t>
      </w:r>
      <w:r w:rsidR="00FB4C41" w:rsidRPr="00481048">
        <w:rPr>
          <w:rFonts w:ascii="Times New Roman" w:hAnsi="Times New Roman" w:cs="Palatino Linotype"/>
          <w:sz w:val="24"/>
          <w:szCs w:val="24"/>
        </w:rPr>
        <w:t>hvað</w:t>
      </w:r>
      <w:r w:rsidR="001C6389" w:rsidRPr="00481048">
        <w:rPr>
          <w:rFonts w:ascii="Times New Roman" w:hAnsi="Times New Roman" w:cs="Palatino Linotype"/>
          <w:sz w:val="24"/>
          <w:szCs w:val="24"/>
        </w:rPr>
        <w:t>a</w:t>
      </w:r>
      <w:r w:rsidR="00FB4C41" w:rsidRPr="00481048">
        <w:rPr>
          <w:rFonts w:ascii="Times New Roman" w:hAnsi="Times New Roman" w:cs="Palatino Linotype"/>
          <w:sz w:val="24"/>
          <w:szCs w:val="24"/>
        </w:rPr>
        <w:t xml:space="preserve"> </w:t>
      </w:r>
      <w:r w:rsidR="001C6389" w:rsidRPr="00481048">
        <w:rPr>
          <w:rFonts w:ascii="Times New Roman" w:hAnsi="Times New Roman" w:cs="Palatino Linotype"/>
          <w:sz w:val="24"/>
          <w:szCs w:val="24"/>
        </w:rPr>
        <w:t xml:space="preserve">reglur </w:t>
      </w:r>
      <w:r w:rsidR="00FB4C41" w:rsidRPr="00481048">
        <w:rPr>
          <w:rFonts w:ascii="Times New Roman" w:hAnsi="Times New Roman" w:cs="Palatino Linotype"/>
          <w:sz w:val="24"/>
          <w:szCs w:val="24"/>
        </w:rPr>
        <w:t xml:space="preserve">gildi </w:t>
      </w:r>
      <w:r w:rsidR="001C6389" w:rsidRPr="00481048">
        <w:rPr>
          <w:rFonts w:ascii="Times New Roman" w:hAnsi="Times New Roman" w:cs="Palatino Linotype"/>
          <w:sz w:val="24"/>
          <w:szCs w:val="24"/>
        </w:rPr>
        <w:t>um</w:t>
      </w:r>
      <w:r w:rsidR="00FB4C41" w:rsidRPr="00481048">
        <w:rPr>
          <w:rFonts w:ascii="Times New Roman" w:hAnsi="Times New Roman" w:cs="Palatino Linotype"/>
          <w:sz w:val="24"/>
          <w:szCs w:val="24"/>
        </w:rPr>
        <w:t xml:space="preserve"> </w:t>
      </w:r>
      <w:r w:rsidR="00864B95" w:rsidRPr="00481048">
        <w:rPr>
          <w:rFonts w:ascii="Times New Roman" w:hAnsi="Times New Roman" w:cs="Palatino Linotype"/>
          <w:sz w:val="24"/>
          <w:szCs w:val="24"/>
        </w:rPr>
        <w:t>notkun rannsóknargagna</w:t>
      </w:r>
      <w:r w:rsidR="00FB4C41" w:rsidRPr="00481048">
        <w:rPr>
          <w:rFonts w:ascii="Times New Roman" w:hAnsi="Times New Roman" w:cs="Palatino Linotype"/>
          <w:sz w:val="24"/>
          <w:szCs w:val="24"/>
        </w:rPr>
        <w:t xml:space="preserve"> og meðhöfunda</w:t>
      </w:r>
      <w:r w:rsidR="00CE2F17" w:rsidRPr="00481048">
        <w:rPr>
          <w:rFonts w:ascii="Times New Roman" w:hAnsi="Times New Roman" w:cs="Palatino Linotype"/>
          <w:sz w:val="24"/>
          <w:szCs w:val="24"/>
        </w:rPr>
        <w:t xml:space="preserve"> ritverka.</w:t>
      </w:r>
      <w:r w:rsidR="009505CD" w:rsidRPr="00481048">
        <w:rPr>
          <w:rFonts w:ascii="Times New Roman" w:hAnsi="Times New Roman" w:cs="Palatino Linotype"/>
          <w:sz w:val="24"/>
          <w:szCs w:val="24"/>
        </w:rPr>
        <w:t xml:space="preserve"> </w:t>
      </w:r>
      <w:r w:rsidR="00756EE6">
        <w:rPr>
          <w:rFonts w:ascii="Times New Roman" w:hAnsi="Times New Roman" w:cs="Palatino Linotype"/>
          <w:sz w:val="24"/>
          <w:szCs w:val="24"/>
        </w:rPr>
        <w:t>Opinberir háskólar á Íslandi</w:t>
      </w:r>
      <w:r w:rsidRPr="00481048">
        <w:rPr>
          <w:rFonts w:ascii="Times New Roman" w:hAnsi="Times New Roman" w:cs="Palatino Linotype"/>
          <w:sz w:val="24"/>
          <w:szCs w:val="24"/>
        </w:rPr>
        <w:t>ættu að móta staðlaða samninga um sameiginlega notkun leiðbein</w:t>
      </w:r>
      <w:r w:rsidR="00564B9A" w:rsidRPr="00481048">
        <w:rPr>
          <w:rFonts w:ascii="Times New Roman" w:hAnsi="Times New Roman" w:cs="Palatino Linotype"/>
          <w:sz w:val="24"/>
          <w:szCs w:val="24"/>
        </w:rPr>
        <w:t>e</w:t>
      </w:r>
      <w:r w:rsidRPr="00481048">
        <w:rPr>
          <w:rFonts w:ascii="Times New Roman" w:hAnsi="Times New Roman" w:cs="Palatino Linotype"/>
          <w:sz w:val="24"/>
          <w:szCs w:val="24"/>
        </w:rPr>
        <w:t xml:space="preserve">nda og nemenda á rannsóknargögnum þegar það á við. </w:t>
      </w:r>
      <w:r w:rsidR="00FB0C9D" w:rsidRPr="00481048">
        <w:rPr>
          <w:rFonts w:ascii="Times New Roman" w:hAnsi="Times New Roman" w:cs="Palatino Linotype"/>
          <w:sz w:val="24"/>
          <w:szCs w:val="24"/>
        </w:rPr>
        <w:t>Vilji leiðbein</w:t>
      </w:r>
      <w:r w:rsidR="00564B9A" w:rsidRPr="00481048">
        <w:rPr>
          <w:rFonts w:ascii="Times New Roman" w:hAnsi="Times New Roman" w:cs="Palatino Linotype"/>
          <w:sz w:val="24"/>
          <w:szCs w:val="24"/>
        </w:rPr>
        <w:t>endur</w:t>
      </w:r>
      <w:r w:rsidR="00FB0C9D" w:rsidRPr="00481048">
        <w:rPr>
          <w:rFonts w:ascii="Times New Roman" w:hAnsi="Times New Roman" w:cs="Palatino Linotype"/>
          <w:sz w:val="24"/>
          <w:szCs w:val="24"/>
        </w:rPr>
        <w:t xml:space="preserve"> nota efni nem</w:t>
      </w:r>
      <w:r w:rsidR="00564B9A" w:rsidRPr="00481048">
        <w:rPr>
          <w:rFonts w:ascii="Times New Roman" w:hAnsi="Times New Roman" w:cs="Palatino Linotype"/>
          <w:sz w:val="24"/>
          <w:szCs w:val="24"/>
        </w:rPr>
        <w:t>e</w:t>
      </w:r>
      <w:r w:rsidR="00FB0C9D" w:rsidRPr="00481048">
        <w:rPr>
          <w:rFonts w:ascii="Times New Roman" w:hAnsi="Times New Roman" w:cs="Palatino Linotype"/>
          <w:sz w:val="24"/>
          <w:szCs w:val="24"/>
        </w:rPr>
        <w:t xml:space="preserve">nda sem enn er í vinnslu ætti að gera um það samning. </w:t>
      </w:r>
      <w:r w:rsidR="00536FA5" w:rsidRPr="00481048">
        <w:rPr>
          <w:rFonts w:ascii="Times New Roman" w:hAnsi="Times New Roman" w:cs="Palatino Linotype"/>
          <w:sz w:val="24"/>
          <w:szCs w:val="24"/>
        </w:rPr>
        <w:t>Hafi nem</w:t>
      </w:r>
      <w:r w:rsidR="00564B9A" w:rsidRPr="00481048">
        <w:rPr>
          <w:rFonts w:ascii="Times New Roman" w:hAnsi="Times New Roman" w:cs="Palatino Linotype"/>
          <w:sz w:val="24"/>
          <w:szCs w:val="24"/>
        </w:rPr>
        <w:t xml:space="preserve">endurnir </w:t>
      </w:r>
      <w:r w:rsidR="00536FA5" w:rsidRPr="00481048">
        <w:rPr>
          <w:rFonts w:ascii="Times New Roman" w:hAnsi="Times New Roman" w:cs="Palatino Linotype"/>
          <w:sz w:val="24"/>
          <w:szCs w:val="24"/>
        </w:rPr>
        <w:t>sjálf</w:t>
      </w:r>
      <w:r w:rsidR="00564B9A" w:rsidRPr="00481048">
        <w:rPr>
          <w:rFonts w:ascii="Times New Roman" w:hAnsi="Times New Roman" w:cs="Palatino Linotype"/>
          <w:sz w:val="24"/>
          <w:szCs w:val="24"/>
        </w:rPr>
        <w:t>i</w:t>
      </w:r>
      <w:r w:rsidR="00536FA5" w:rsidRPr="00481048">
        <w:rPr>
          <w:rFonts w:ascii="Times New Roman" w:hAnsi="Times New Roman" w:cs="Palatino Linotype"/>
          <w:sz w:val="24"/>
          <w:szCs w:val="24"/>
        </w:rPr>
        <w:t>r safnað efni sínu ætt</w:t>
      </w:r>
      <w:r w:rsidR="00564B9A" w:rsidRPr="00481048">
        <w:rPr>
          <w:rFonts w:ascii="Times New Roman" w:hAnsi="Times New Roman" w:cs="Palatino Linotype"/>
          <w:sz w:val="24"/>
          <w:szCs w:val="24"/>
        </w:rPr>
        <w:t>u</w:t>
      </w:r>
      <w:r w:rsidR="002E37FF" w:rsidRPr="00481048">
        <w:rPr>
          <w:rFonts w:ascii="Times New Roman" w:hAnsi="Times New Roman" w:cs="Palatino Linotype"/>
          <w:sz w:val="24"/>
          <w:szCs w:val="24"/>
        </w:rPr>
        <w:t xml:space="preserve"> leiðbein</w:t>
      </w:r>
      <w:r w:rsidR="00564B9A" w:rsidRPr="00481048">
        <w:rPr>
          <w:rFonts w:ascii="Times New Roman" w:hAnsi="Times New Roman" w:cs="Palatino Linotype"/>
          <w:sz w:val="24"/>
          <w:szCs w:val="24"/>
        </w:rPr>
        <w:t xml:space="preserve">endur </w:t>
      </w:r>
      <w:r w:rsidR="00536FA5" w:rsidRPr="00481048">
        <w:rPr>
          <w:rFonts w:ascii="Times New Roman" w:hAnsi="Times New Roman" w:cs="Palatino Linotype"/>
          <w:sz w:val="24"/>
          <w:szCs w:val="24"/>
        </w:rPr>
        <w:t xml:space="preserve">ekki að </w:t>
      </w:r>
      <w:r w:rsidR="00564B9A" w:rsidRPr="00481048">
        <w:rPr>
          <w:rFonts w:ascii="Times New Roman" w:hAnsi="Times New Roman" w:cs="Palatino Linotype"/>
          <w:sz w:val="24"/>
          <w:szCs w:val="24"/>
        </w:rPr>
        <w:t>nota efnið</w:t>
      </w:r>
      <w:r w:rsidR="00536FA5" w:rsidRPr="00481048">
        <w:rPr>
          <w:rFonts w:ascii="Times New Roman" w:hAnsi="Times New Roman" w:cs="Palatino Linotype"/>
          <w:sz w:val="24"/>
          <w:szCs w:val="24"/>
        </w:rPr>
        <w:t xml:space="preserve"> fyrr </w:t>
      </w:r>
      <w:r w:rsidR="00E15DEA" w:rsidRPr="00481048">
        <w:rPr>
          <w:rFonts w:ascii="Times New Roman" w:hAnsi="Times New Roman" w:cs="Palatino Linotype"/>
          <w:sz w:val="24"/>
          <w:szCs w:val="24"/>
        </w:rPr>
        <w:t xml:space="preserve">en verki </w:t>
      </w:r>
      <w:r w:rsidR="00536FA5" w:rsidRPr="00481048">
        <w:rPr>
          <w:rFonts w:ascii="Times New Roman" w:hAnsi="Times New Roman" w:cs="Palatino Linotype"/>
          <w:sz w:val="24"/>
          <w:szCs w:val="24"/>
        </w:rPr>
        <w:t>nem</w:t>
      </w:r>
      <w:r w:rsidR="00564B9A" w:rsidRPr="00481048">
        <w:rPr>
          <w:rFonts w:ascii="Times New Roman" w:hAnsi="Times New Roman" w:cs="Palatino Linotype"/>
          <w:sz w:val="24"/>
          <w:szCs w:val="24"/>
        </w:rPr>
        <w:t>e</w:t>
      </w:r>
      <w:r w:rsidR="00536FA5" w:rsidRPr="00481048">
        <w:rPr>
          <w:rFonts w:ascii="Times New Roman" w:hAnsi="Times New Roman" w:cs="Palatino Linotype"/>
          <w:sz w:val="24"/>
          <w:szCs w:val="24"/>
        </w:rPr>
        <w:t>nd</w:t>
      </w:r>
      <w:r w:rsidR="00E15DEA" w:rsidRPr="00481048">
        <w:rPr>
          <w:rFonts w:ascii="Times New Roman" w:hAnsi="Times New Roman" w:cs="Palatino Linotype"/>
          <w:sz w:val="24"/>
          <w:szCs w:val="24"/>
        </w:rPr>
        <w:t>an</w:t>
      </w:r>
      <w:r w:rsidR="00564B9A" w:rsidRPr="00481048">
        <w:rPr>
          <w:rFonts w:ascii="Times New Roman" w:hAnsi="Times New Roman" w:cs="Palatino Linotype"/>
          <w:sz w:val="24"/>
          <w:szCs w:val="24"/>
        </w:rPr>
        <w:t>na</w:t>
      </w:r>
      <w:r w:rsidR="00E15DEA" w:rsidRPr="00481048">
        <w:rPr>
          <w:rFonts w:ascii="Times New Roman" w:hAnsi="Times New Roman" w:cs="Palatino Linotype"/>
          <w:sz w:val="24"/>
          <w:szCs w:val="24"/>
        </w:rPr>
        <w:t xml:space="preserve"> er</w:t>
      </w:r>
      <w:r w:rsidR="00536FA5" w:rsidRPr="00481048">
        <w:rPr>
          <w:rFonts w:ascii="Times New Roman" w:hAnsi="Times New Roman" w:cs="Palatino Linotype"/>
          <w:sz w:val="24"/>
          <w:szCs w:val="24"/>
        </w:rPr>
        <w:t xml:space="preserve"> lokið, að jafnaði að prófi loknu. Leiðbein</w:t>
      </w:r>
      <w:r w:rsidR="0071236A" w:rsidRPr="00481048">
        <w:rPr>
          <w:rFonts w:ascii="Times New Roman" w:hAnsi="Times New Roman" w:cs="Palatino Linotype"/>
          <w:sz w:val="24"/>
          <w:szCs w:val="24"/>
        </w:rPr>
        <w:t>a</w:t>
      </w:r>
      <w:r w:rsidR="00564B9A" w:rsidRPr="00481048">
        <w:rPr>
          <w:rFonts w:ascii="Times New Roman" w:hAnsi="Times New Roman" w:cs="Palatino Linotype"/>
          <w:sz w:val="24"/>
          <w:szCs w:val="24"/>
        </w:rPr>
        <w:t>nd</w:t>
      </w:r>
      <w:r w:rsidR="0071236A" w:rsidRPr="00481048">
        <w:rPr>
          <w:rFonts w:ascii="Times New Roman" w:hAnsi="Times New Roman" w:cs="Palatino Linotype"/>
          <w:sz w:val="24"/>
          <w:szCs w:val="24"/>
        </w:rPr>
        <w:t>i</w:t>
      </w:r>
      <w:r w:rsidR="002E37FF" w:rsidRPr="00481048">
        <w:rPr>
          <w:rFonts w:ascii="Times New Roman" w:hAnsi="Times New Roman" w:cs="Palatino Linotype"/>
          <w:sz w:val="24"/>
          <w:szCs w:val="24"/>
        </w:rPr>
        <w:t xml:space="preserve"> og nem</w:t>
      </w:r>
      <w:r w:rsidR="00D40BCB" w:rsidRPr="00481048">
        <w:rPr>
          <w:rFonts w:ascii="Times New Roman" w:hAnsi="Times New Roman" w:cs="Palatino Linotype"/>
          <w:sz w:val="24"/>
          <w:szCs w:val="24"/>
        </w:rPr>
        <w:t>a</w:t>
      </w:r>
      <w:r w:rsidR="00564B9A" w:rsidRPr="00481048">
        <w:rPr>
          <w:rFonts w:ascii="Times New Roman" w:hAnsi="Times New Roman" w:cs="Palatino Linotype"/>
          <w:sz w:val="24"/>
          <w:szCs w:val="24"/>
        </w:rPr>
        <w:t>nd</w:t>
      </w:r>
      <w:r w:rsidR="0071236A" w:rsidRPr="00481048">
        <w:rPr>
          <w:rFonts w:ascii="Times New Roman" w:hAnsi="Times New Roman" w:cs="Palatino Linotype"/>
          <w:sz w:val="24"/>
          <w:szCs w:val="24"/>
        </w:rPr>
        <w:t>i</w:t>
      </w:r>
      <w:r w:rsidR="002E37FF" w:rsidRPr="00481048">
        <w:rPr>
          <w:rFonts w:ascii="Times New Roman" w:hAnsi="Times New Roman" w:cs="Palatino Linotype"/>
          <w:sz w:val="24"/>
          <w:szCs w:val="24"/>
        </w:rPr>
        <w:t xml:space="preserve"> skulu</w:t>
      </w:r>
      <w:r w:rsidR="00536FA5" w:rsidRPr="00481048">
        <w:rPr>
          <w:rFonts w:ascii="Times New Roman" w:hAnsi="Times New Roman" w:cs="Palatino Linotype"/>
          <w:sz w:val="24"/>
          <w:szCs w:val="24"/>
        </w:rPr>
        <w:t xml:space="preserve"> ástunda góðar tilvísunarhefðir þegar </w:t>
      </w:r>
      <w:r w:rsidR="00E15DEA" w:rsidRPr="00481048">
        <w:rPr>
          <w:rFonts w:ascii="Times New Roman" w:hAnsi="Times New Roman" w:cs="Palatino Linotype"/>
          <w:sz w:val="24"/>
          <w:szCs w:val="24"/>
        </w:rPr>
        <w:t xml:space="preserve">þeir nýta sér verk </w:t>
      </w:r>
      <w:r w:rsidR="001C6389" w:rsidRPr="00481048">
        <w:rPr>
          <w:rFonts w:ascii="Times New Roman" w:hAnsi="Times New Roman" w:cs="Palatino Linotype"/>
          <w:sz w:val="24"/>
          <w:szCs w:val="24"/>
        </w:rPr>
        <w:t>hvor</w:t>
      </w:r>
      <w:r w:rsidR="00564B9A" w:rsidRPr="00481048">
        <w:rPr>
          <w:rFonts w:ascii="Times New Roman" w:hAnsi="Times New Roman" w:cs="Palatino Linotype"/>
          <w:sz w:val="24"/>
          <w:szCs w:val="24"/>
        </w:rPr>
        <w:t xml:space="preserve"> </w:t>
      </w:r>
      <w:r w:rsidR="00E15DEA" w:rsidRPr="00481048">
        <w:rPr>
          <w:rFonts w:ascii="Times New Roman" w:hAnsi="Times New Roman" w:cs="Palatino Linotype"/>
          <w:sz w:val="24"/>
          <w:szCs w:val="24"/>
        </w:rPr>
        <w:t>annar</w:t>
      </w:r>
      <w:r w:rsidR="0071236A" w:rsidRPr="00481048">
        <w:rPr>
          <w:rFonts w:ascii="Times New Roman" w:hAnsi="Times New Roman" w:cs="Palatino Linotype"/>
          <w:sz w:val="24"/>
          <w:szCs w:val="24"/>
        </w:rPr>
        <w:t>s</w:t>
      </w:r>
      <w:r w:rsidR="00536FA5" w:rsidRPr="00481048">
        <w:rPr>
          <w:rFonts w:ascii="Times New Roman" w:hAnsi="Times New Roman" w:cs="Palatino Linotype"/>
          <w:sz w:val="24"/>
          <w:szCs w:val="24"/>
        </w:rPr>
        <w:t>.</w:t>
      </w:r>
    </w:p>
    <w:p w14:paraId="40126483" w14:textId="77777777" w:rsidR="00F91743" w:rsidRPr="00481048" w:rsidRDefault="00F91743" w:rsidP="00481048">
      <w:pPr>
        <w:autoSpaceDE w:val="0"/>
        <w:autoSpaceDN w:val="0"/>
        <w:adjustRightInd w:val="0"/>
        <w:spacing w:after="120" w:line="240" w:lineRule="auto"/>
        <w:rPr>
          <w:rFonts w:ascii="Times New Roman" w:hAnsi="Times New Roman" w:cs="Palatino Linotype"/>
          <w:sz w:val="24"/>
          <w:szCs w:val="24"/>
        </w:rPr>
      </w:pPr>
      <w:bookmarkStart w:id="113" w:name="_Toc207846594"/>
      <w:r w:rsidRPr="00481048">
        <w:rPr>
          <w:rFonts w:ascii="Times New Roman" w:hAnsi="Times New Roman" w:cs="Palatino Linotype"/>
          <w:sz w:val="24"/>
          <w:szCs w:val="24"/>
        </w:rPr>
        <w:t>Í sambandi leiðbein</w:t>
      </w:r>
      <w:r w:rsidR="00C202E2" w:rsidRPr="00481048">
        <w:rPr>
          <w:rFonts w:ascii="Times New Roman" w:hAnsi="Times New Roman" w:cs="Palatino Linotype"/>
          <w:sz w:val="24"/>
          <w:szCs w:val="24"/>
        </w:rPr>
        <w:t>e</w:t>
      </w:r>
      <w:r w:rsidRPr="00481048">
        <w:rPr>
          <w:rFonts w:ascii="Times New Roman" w:hAnsi="Times New Roman" w:cs="Palatino Linotype"/>
          <w:sz w:val="24"/>
          <w:szCs w:val="24"/>
        </w:rPr>
        <w:t>nda og nem</w:t>
      </w:r>
      <w:r w:rsidR="00C202E2" w:rsidRPr="00481048">
        <w:rPr>
          <w:rFonts w:ascii="Times New Roman" w:hAnsi="Times New Roman" w:cs="Palatino Linotype"/>
          <w:sz w:val="24"/>
          <w:szCs w:val="24"/>
        </w:rPr>
        <w:t>e</w:t>
      </w:r>
      <w:r w:rsidRPr="00481048">
        <w:rPr>
          <w:rFonts w:ascii="Times New Roman" w:hAnsi="Times New Roman" w:cs="Palatino Linotype"/>
          <w:sz w:val="24"/>
          <w:szCs w:val="24"/>
        </w:rPr>
        <w:t>nda geta orðið til tvíhliða tengsl sem geta leitt til vanhæfis við mat á verki nem</w:t>
      </w:r>
      <w:r w:rsidR="00C202E2" w:rsidRPr="00481048">
        <w:rPr>
          <w:rFonts w:ascii="Times New Roman" w:hAnsi="Times New Roman" w:cs="Palatino Linotype"/>
          <w:sz w:val="24"/>
          <w:szCs w:val="24"/>
        </w:rPr>
        <w:t>e</w:t>
      </w:r>
      <w:r w:rsidRPr="00481048">
        <w:rPr>
          <w:rFonts w:ascii="Times New Roman" w:hAnsi="Times New Roman" w:cs="Palatino Linotype"/>
          <w:sz w:val="24"/>
          <w:szCs w:val="24"/>
        </w:rPr>
        <w:t>ndan</w:t>
      </w:r>
      <w:r w:rsidR="00C202E2" w:rsidRPr="00481048">
        <w:rPr>
          <w:rFonts w:ascii="Times New Roman" w:hAnsi="Times New Roman" w:cs="Palatino Linotype"/>
          <w:sz w:val="24"/>
          <w:szCs w:val="24"/>
        </w:rPr>
        <w:t>na</w:t>
      </w:r>
      <w:r w:rsidRPr="00481048">
        <w:rPr>
          <w:rFonts w:ascii="Times New Roman" w:hAnsi="Times New Roman" w:cs="Palatino Linotype"/>
          <w:sz w:val="24"/>
          <w:szCs w:val="24"/>
        </w:rPr>
        <w:t>. Virða þarf mörk einkalífs og atvinnu. Heilindi og óhlutdrægni leiðbein</w:t>
      </w:r>
      <w:r w:rsidR="00C202E2" w:rsidRPr="00481048">
        <w:rPr>
          <w:rFonts w:ascii="Times New Roman" w:hAnsi="Times New Roman" w:cs="Palatino Linotype"/>
          <w:sz w:val="24"/>
          <w:szCs w:val="24"/>
        </w:rPr>
        <w:t>e</w:t>
      </w:r>
      <w:r w:rsidRPr="00481048">
        <w:rPr>
          <w:rFonts w:ascii="Times New Roman" w:hAnsi="Times New Roman" w:cs="Palatino Linotype"/>
          <w:sz w:val="24"/>
          <w:szCs w:val="24"/>
        </w:rPr>
        <w:t xml:space="preserve">nda </w:t>
      </w:r>
      <w:r w:rsidR="005358BE" w:rsidRPr="00481048">
        <w:rPr>
          <w:rFonts w:ascii="Times New Roman" w:hAnsi="Times New Roman" w:cs="Palatino Linotype"/>
          <w:sz w:val="24"/>
          <w:szCs w:val="24"/>
        </w:rPr>
        <w:t xml:space="preserve">þurfa </w:t>
      </w:r>
      <w:r w:rsidRPr="00481048">
        <w:rPr>
          <w:rFonts w:ascii="Times New Roman" w:hAnsi="Times New Roman" w:cs="Palatino Linotype"/>
          <w:sz w:val="24"/>
          <w:szCs w:val="24"/>
        </w:rPr>
        <w:t>að vera hafi</w:t>
      </w:r>
      <w:r w:rsidR="005358BE" w:rsidRPr="00481048">
        <w:rPr>
          <w:rFonts w:ascii="Times New Roman" w:hAnsi="Times New Roman" w:cs="Palatino Linotype"/>
          <w:sz w:val="24"/>
          <w:szCs w:val="24"/>
        </w:rPr>
        <w:t>n</w:t>
      </w:r>
      <w:r w:rsidRPr="00481048">
        <w:rPr>
          <w:rFonts w:ascii="Times New Roman" w:hAnsi="Times New Roman" w:cs="Palatino Linotype"/>
          <w:sz w:val="24"/>
          <w:szCs w:val="24"/>
        </w:rPr>
        <w:t xml:space="preserve"> yfir vafa. Verði samband leiðbeinanda og nemanda </w:t>
      </w:r>
      <w:r w:rsidR="00E25C66" w:rsidRPr="00481048">
        <w:rPr>
          <w:rFonts w:ascii="Times New Roman" w:hAnsi="Times New Roman" w:cs="Palatino Linotype"/>
          <w:sz w:val="24"/>
          <w:szCs w:val="24"/>
        </w:rPr>
        <w:t>of náið</w:t>
      </w:r>
      <w:r w:rsidRPr="00481048">
        <w:rPr>
          <w:rFonts w:ascii="Times New Roman" w:hAnsi="Times New Roman" w:cs="Palatino Linotype"/>
          <w:sz w:val="24"/>
          <w:szCs w:val="24"/>
        </w:rPr>
        <w:t xml:space="preserve"> á aðalreglan </w:t>
      </w:r>
      <w:r w:rsidR="00C202E2" w:rsidRPr="00481048">
        <w:rPr>
          <w:rFonts w:ascii="Times New Roman" w:hAnsi="Times New Roman" w:cs="Palatino Linotype"/>
          <w:sz w:val="24"/>
          <w:szCs w:val="24"/>
        </w:rPr>
        <w:t xml:space="preserve">að </w:t>
      </w:r>
      <w:r w:rsidRPr="00481048">
        <w:rPr>
          <w:rFonts w:ascii="Times New Roman" w:hAnsi="Times New Roman" w:cs="Palatino Linotype"/>
          <w:sz w:val="24"/>
          <w:szCs w:val="24"/>
        </w:rPr>
        <w:t xml:space="preserve">vera sú að leiðbeinandinn hætti </w:t>
      </w:r>
      <w:r w:rsidR="00556C4D" w:rsidRPr="00481048">
        <w:rPr>
          <w:rFonts w:ascii="Times New Roman" w:hAnsi="Times New Roman" w:cs="Palatino Linotype"/>
          <w:sz w:val="24"/>
          <w:szCs w:val="24"/>
        </w:rPr>
        <w:t>leiðsögn sinni og annar taki við</w:t>
      </w:r>
      <w:r w:rsidRPr="00481048">
        <w:rPr>
          <w:rFonts w:ascii="Times New Roman" w:hAnsi="Times New Roman" w:cs="Palatino Linotype"/>
          <w:sz w:val="24"/>
          <w:szCs w:val="24"/>
        </w:rPr>
        <w:t>.</w:t>
      </w:r>
    </w:p>
    <w:p w14:paraId="1CA6D93F" w14:textId="77777777" w:rsidR="00DF31E1" w:rsidRPr="00481048" w:rsidRDefault="00DF31E1" w:rsidP="00481048">
      <w:pPr>
        <w:autoSpaceDE w:val="0"/>
        <w:autoSpaceDN w:val="0"/>
        <w:adjustRightInd w:val="0"/>
        <w:spacing w:after="120" w:line="240" w:lineRule="auto"/>
        <w:rPr>
          <w:rFonts w:ascii="Times New Roman" w:hAnsi="Times New Roman" w:cs="Palatino Linotype"/>
          <w:sz w:val="24"/>
          <w:szCs w:val="24"/>
        </w:rPr>
      </w:pPr>
    </w:p>
    <w:p w14:paraId="47E90FB1" w14:textId="77777777" w:rsidR="00536FA5" w:rsidRPr="00481048" w:rsidRDefault="00536FA5" w:rsidP="00481048">
      <w:pPr>
        <w:pStyle w:val="Heading2"/>
        <w:spacing w:before="0" w:after="120" w:line="240" w:lineRule="auto"/>
        <w:rPr>
          <w:rFonts w:ascii="Times New Roman" w:hAnsi="Times New Roman" w:cs="QuayItcT-BlackItalic"/>
          <w:sz w:val="24"/>
          <w:szCs w:val="24"/>
        </w:rPr>
      </w:pPr>
      <w:bookmarkStart w:id="114" w:name="_Toc356554904"/>
      <w:bookmarkStart w:id="115" w:name="_Toc250627553"/>
      <w:r w:rsidRPr="00481048">
        <w:rPr>
          <w:rFonts w:ascii="Times New Roman" w:hAnsi="Times New Roman"/>
          <w:sz w:val="24"/>
          <w:szCs w:val="24"/>
        </w:rPr>
        <w:lastRenderedPageBreak/>
        <w:t>4.</w:t>
      </w:r>
      <w:r w:rsidR="00453FDA" w:rsidRPr="00481048">
        <w:rPr>
          <w:rFonts w:ascii="Times New Roman" w:hAnsi="Times New Roman"/>
          <w:sz w:val="24"/>
          <w:szCs w:val="24"/>
        </w:rPr>
        <w:t>7</w:t>
      </w:r>
      <w:r w:rsidRPr="00481048">
        <w:rPr>
          <w:rFonts w:ascii="Times New Roman" w:hAnsi="Times New Roman"/>
          <w:sz w:val="24"/>
          <w:szCs w:val="24"/>
        </w:rPr>
        <w:t xml:space="preserve">. </w:t>
      </w:r>
      <w:bookmarkEnd w:id="113"/>
      <w:r w:rsidR="007B6646" w:rsidRPr="00481048">
        <w:rPr>
          <w:rFonts w:ascii="Times New Roman" w:hAnsi="Times New Roman"/>
          <w:sz w:val="24"/>
          <w:szCs w:val="24"/>
        </w:rPr>
        <w:t>Lýðræðisleg umræða og miðlun þekkingar</w:t>
      </w:r>
      <w:bookmarkEnd w:id="114"/>
      <w:bookmarkEnd w:id="115"/>
    </w:p>
    <w:p w14:paraId="530BCFEB" w14:textId="77777777" w:rsidR="00094602" w:rsidRPr="00481048" w:rsidRDefault="009505CD" w:rsidP="00481048">
      <w:pPr>
        <w:autoSpaceDE w:val="0"/>
        <w:autoSpaceDN w:val="0"/>
        <w:adjustRightInd w:val="0"/>
        <w:spacing w:after="120" w:line="240" w:lineRule="auto"/>
        <w:rPr>
          <w:rFonts w:ascii="Times New Roman" w:hAnsi="Times New Roman" w:cs="Palatino Linotype"/>
          <w:i/>
          <w:sz w:val="24"/>
          <w:szCs w:val="24"/>
        </w:rPr>
      </w:pPr>
      <w:r w:rsidRPr="00481048">
        <w:rPr>
          <w:rFonts w:ascii="Times New Roman" w:hAnsi="Times New Roman" w:cs="Palatino Linotype"/>
          <w:i/>
          <w:sz w:val="24"/>
          <w:szCs w:val="24"/>
        </w:rPr>
        <w:t>Vísindasamfélagið</w:t>
      </w:r>
      <w:r w:rsidR="00536FA5" w:rsidRPr="00481048">
        <w:rPr>
          <w:rFonts w:ascii="Times New Roman" w:hAnsi="Times New Roman" w:cs="Palatino Linotype"/>
          <w:i/>
          <w:sz w:val="24"/>
          <w:szCs w:val="24"/>
        </w:rPr>
        <w:t xml:space="preserve"> </w:t>
      </w:r>
      <w:r w:rsidRPr="00481048">
        <w:rPr>
          <w:rFonts w:ascii="Times New Roman" w:hAnsi="Times New Roman" w:cs="Palatino Linotype"/>
          <w:i/>
          <w:sz w:val="24"/>
          <w:szCs w:val="24"/>
        </w:rPr>
        <w:t>á</w:t>
      </w:r>
      <w:r w:rsidR="00536FA5" w:rsidRPr="00481048">
        <w:rPr>
          <w:rFonts w:ascii="Times New Roman" w:hAnsi="Times New Roman" w:cs="Palatino Linotype"/>
          <w:i/>
          <w:sz w:val="24"/>
          <w:szCs w:val="24"/>
        </w:rPr>
        <w:t xml:space="preserve"> að stuðla að opinberri samræðu</w:t>
      </w:r>
      <w:r w:rsidR="00F91743" w:rsidRPr="00481048">
        <w:rPr>
          <w:rFonts w:ascii="Times New Roman" w:hAnsi="Times New Roman" w:cs="Palatino Linotype"/>
          <w:bCs/>
          <w:i/>
          <w:iCs/>
          <w:sz w:val="24"/>
          <w:szCs w:val="24"/>
        </w:rPr>
        <w:t xml:space="preserve"> og</w:t>
      </w:r>
      <w:r w:rsidRPr="00481048">
        <w:rPr>
          <w:rFonts w:ascii="Times New Roman" w:hAnsi="Times New Roman" w:cs="Palatino Linotype"/>
          <w:bCs/>
          <w:i/>
          <w:iCs/>
          <w:sz w:val="24"/>
          <w:szCs w:val="24"/>
        </w:rPr>
        <w:t xml:space="preserve"> sjá</w:t>
      </w:r>
      <w:r w:rsidR="00304E5D" w:rsidRPr="00481048">
        <w:rPr>
          <w:rFonts w:ascii="Times New Roman" w:hAnsi="Times New Roman" w:cs="Palatino Linotype"/>
          <w:bCs/>
          <w:i/>
          <w:iCs/>
          <w:sz w:val="24"/>
          <w:szCs w:val="24"/>
        </w:rPr>
        <w:t xml:space="preserve"> </w:t>
      </w:r>
      <w:r w:rsidR="00536FA5" w:rsidRPr="00481048">
        <w:rPr>
          <w:rFonts w:ascii="Times New Roman" w:hAnsi="Times New Roman" w:cs="Palatino Linotype"/>
          <w:bCs/>
          <w:i/>
          <w:iCs/>
          <w:sz w:val="24"/>
          <w:szCs w:val="24"/>
        </w:rPr>
        <w:t>til þess að vísindalegri þekkingu sé miðlað til almennings.</w:t>
      </w:r>
      <w:r w:rsidR="00094602" w:rsidRPr="00481048">
        <w:rPr>
          <w:rFonts w:ascii="Times New Roman" w:hAnsi="Times New Roman" w:cs="Palatino Linotype"/>
          <w:i/>
          <w:sz w:val="24"/>
          <w:szCs w:val="24"/>
        </w:rPr>
        <w:t xml:space="preserve"> Samþætting vísindalegrar þekkingar </w:t>
      </w:r>
      <w:r w:rsidR="007B6646" w:rsidRPr="00481048">
        <w:rPr>
          <w:rFonts w:ascii="Times New Roman" w:hAnsi="Times New Roman" w:cs="Palatino Linotype"/>
          <w:i/>
          <w:sz w:val="24"/>
          <w:szCs w:val="24"/>
        </w:rPr>
        <w:t>er mikilvægur</w:t>
      </w:r>
      <w:r w:rsidR="00094602" w:rsidRPr="00481048">
        <w:rPr>
          <w:rFonts w:ascii="Times New Roman" w:hAnsi="Times New Roman" w:cs="Palatino Linotype"/>
          <w:i/>
          <w:sz w:val="24"/>
          <w:szCs w:val="24"/>
        </w:rPr>
        <w:t xml:space="preserve"> hluti lýðræðislegrar umræðu.</w:t>
      </w:r>
    </w:p>
    <w:p w14:paraId="07344351" w14:textId="77777777" w:rsidR="0068440E" w:rsidRPr="00481048" w:rsidRDefault="007B6646" w:rsidP="00481048">
      <w:pPr>
        <w:autoSpaceDE w:val="0"/>
        <w:autoSpaceDN w:val="0"/>
        <w:adjustRightInd w:val="0"/>
        <w:spacing w:after="120" w:line="240" w:lineRule="auto"/>
        <w:rPr>
          <w:rFonts w:ascii="Times New Roman" w:hAnsi="Times New Roman" w:cs="Palatino Linotype"/>
          <w:sz w:val="24"/>
          <w:szCs w:val="24"/>
        </w:rPr>
      </w:pPr>
      <w:r w:rsidRPr="00481048">
        <w:rPr>
          <w:rFonts w:ascii="Times New Roman" w:hAnsi="Times New Roman" w:cs="Palatino Linotype"/>
          <w:sz w:val="24"/>
          <w:szCs w:val="24"/>
        </w:rPr>
        <w:t xml:space="preserve">Við samfélaginu blasa mörg stór verkefni sem </w:t>
      </w:r>
      <w:r w:rsidR="00713085" w:rsidRPr="00481048">
        <w:rPr>
          <w:rFonts w:ascii="Times New Roman" w:hAnsi="Times New Roman" w:cs="Palatino Linotype"/>
          <w:sz w:val="24"/>
          <w:szCs w:val="24"/>
        </w:rPr>
        <w:t xml:space="preserve">krefjast </w:t>
      </w:r>
      <w:r w:rsidRPr="00481048">
        <w:rPr>
          <w:rFonts w:ascii="Times New Roman" w:hAnsi="Times New Roman" w:cs="Palatino Linotype"/>
          <w:sz w:val="24"/>
          <w:szCs w:val="24"/>
        </w:rPr>
        <w:t>þverfagleg</w:t>
      </w:r>
      <w:r w:rsidR="00713085" w:rsidRPr="00481048">
        <w:rPr>
          <w:rFonts w:ascii="Times New Roman" w:hAnsi="Times New Roman" w:cs="Palatino Linotype"/>
          <w:sz w:val="24"/>
          <w:szCs w:val="24"/>
        </w:rPr>
        <w:t>rar</w:t>
      </w:r>
      <w:r w:rsidRPr="00481048">
        <w:rPr>
          <w:rFonts w:ascii="Times New Roman" w:hAnsi="Times New Roman" w:cs="Palatino Linotype"/>
          <w:sz w:val="24"/>
          <w:szCs w:val="24"/>
        </w:rPr>
        <w:t xml:space="preserve"> og lýðræðisleg</w:t>
      </w:r>
      <w:r w:rsidR="00713085" w:rsidRPr="00481048">
        <w:rPr>
          <w:rFonts w:ascii="Times New Roman" w:hAnsi="Times New Roman" w:cs="Palatino Linotype"/>
          <w:sz w:val="24"/>
          <w:szCs w:val="24"/>
        </w:rPr>
        <w:t>rar</w:t>
      </w:r>
      <w:r w:rsidRPr="00481048">
        <w:rPr>
          <w:rFonts w:ascii="Times New Roman" w:hAnsi="Times New Roman" w:cs="Palatino Linotype"/>
          <w:sz w:val="24"/>
          <w:szCs w:val="24"/>
        </w:rPr>
        <w:t xml:space="preserve"> umræð</w:t>
      </w:r>
      <w:r w:rsidR="00713085" w:rsidRPr="00481048">
        <w:rPr>
          <w:rFonts w:ascii="Times New Roman" w:hAnsi="Times New Roman" w:cs="Palatino Linotype"/>
          <w:sz w:val="24"/>
          <w:szCs w:val="24"/>
        </w:rPr>
        <w:t>u</w:t>
      </w:r>
      <w:r w:rsidR="00304E5D" w:rsidRPr="00481048">
        <w:rPr>
          <w:rFonts w:ascii="Times New Roman" w:hAnsi="Times New Roman" w:cs="Palatino Linotype"/>
          <w:sz w:val="24"/>
          <w:szCs w:val="24"/>
        </w:rPr>
        <w:t>,</w:t>
      </w:r>
      <w:r w:rsidRPr="00481048">
        <w:rPr>
          <w:rFonts w:ascii="Times New Roman" w:hAnsi="Times New Roman" w:cs="Palatino Linotype"/>
          <w:sz w:val="24"/>
          <w:szCs w:val="24"/>
        </w:rPr>
        <w:t xml:space="preserve"> s.s. á</w:t>
      </w:r>
      <w:r w:rsidR="00D40BCB" w:rsidRPr="00481048">
        <w:rPr>
          <w:rFonts w:ascii="Times New Roman" w:hAnsi="Times New Roman" w:cs="Palatino Linotype"/>
          <w:sz w:val="24"/>
          <w:szCs w:val="24"/>
        </w:rPr>
        <w:t xml:space="preserve"> sviði vistfræði, hnattvæðingar </w:t>
      </w:r>
      <w:r w:rsidRPr="00481048">
        <w:rPr>
          <w:rFonts w:ascii="Times New Roman" w:hAnsi="Times New Roman" w:cs="Palatino Linotype"/>
          <w:sz w:val="24"/>
          <w:szCs w:val="24"/>
        </w:rPr>
        <w:t>og mannréttinda</w:t>
      </w:r>
      <w:r w:rsidR="00304E5D" w:rsidRPr="00481048">
        <w:rPr>
          <w:rFonts w:ascii="Times New Roman" w:hAnsi="Times New Roman" w:cs="Palatino Linotype"/>
          <w:sz w:val="24"/>
          <w:szCs w:val="24"/>
        </w:rPr>
        <w:t>, og mörg þessara verkefna</w:t>
      </w:r>
      <w:r w:rsidRPr="00481048">
        <w:rPr>
          <w:rFonts w:ascii="Times New Roman" w:hAnsi="Times New Roman" w:cs="Palatino Linotype"/>
          <w:sz w:val="24"/>
          <w:szCs w:val="24"/>
        </w:rPr>
        <w:t xml:space="preserve"> kalla á samþættingu vísindalegrar þekkingar af ýmsu tagi. </w:t>
      </w:r>
      <w:r w:rsidR="0068440E" w:rsidRPr="00481048">
        <w:rPr>
          <w:rFonts w:ascii="Times New Roman" w:hAnsi="Times New Roman" w:cs="Palatino Linotype"/>
          <w:bCs/>
          <w:iCs/>
          <w:sz w:val="24"/>
          <w:szCs w:val="24"/>
        </w:rPr>
        <w:t xml:space="preserve">Miðlun á </w:t>
      </w:r>
      <w:r w:rsidR="00E25C66" w:rsidRPr="00481048">
        <w:rPr>
          <w:rFonts w:ascii="Times New Roman" w:hAnsi="Times New Roman" w:cs="Palatino Linotype"/>
          <w:bCs/>
          <w:iCs/>
          <w:sz w:val="24"/>
          <w:szCs w:val="24"/>
        </w:rPr>
        <w:t>r</w:t>
      </w:r>
      <w:r w:rsidR="001A6D81" w:rsidRPr="00481048">
        <w:rPr>
          <w:rFonts w:ascii="Times New Roman" w:hAnsi="Times New Roman" w:cs="Palatino Linotype"/>
          <w:bCs/>
          <w:iCs/>
          <w:sz w:val="24"/>
          <w:szCs w:val="24"/>
        </w:rPr>
        <w:t>annsóknarniðurstöðu</w:t>
      </w:r>
      <w:r w:rsidR="00E25C66" w:rsidRPr="00481048">
        <w:rPr>
          <w:rFonts w:ascii="Times New Roman" w:hAnsi="Times New Roman" w:cs="Palatino Linotype"/>
          <w:bCs/>
          <w:iCs/>
          <w:sz w:val="24"/>
          <w:szCs w:val="24"/>
        </w:rPr>
        <w:t>m</w:t>
      </w:r>
      <w:r w:rsidR="0068440E" w:rsidRPr="00481048">
        <w:rPr>
          <w:rFonts w:ascii="Times New Roman" w:hAnsi="Times New Roman" w:cs="Palatino Linotype"/>
          <w:bCs/>
          <w:iCs/>
          <w:sz w:val="24"/>
          <w:szCs w:val="24"/>
        </w:rPr>
        <w:t xml:space="preserve"> skal bygg</w:t>
      </w:r>
      <w:r w:rsidR="00304E5D" w:rsidRPr="00481048">
        <w:rPr>
          <w:rFonts w:ascii="Times New Roman" w:hAnsi="Times New Roman" w:cs="Palatino Linotype"/>
          <w:bCs/>
          <w:iCs/>
          <w:sz w:val="24"/>
          <w:szCs w:val="24"/>
        </w:rPr>
        <w:t>ja</w:t>
      </w:r>
      <w:r w:rsidR="0068440E" w:rsidRPr="00481048">
        <w:rPr>
          <w:rFonts w:ascii="Times New Roman" w:hAnsi="Times New Roman" w:cs="Palatino Linotype"/>
          <w:bCs/>
          <w:iCs/>
          <w:sz w:val="24"/>
          <w:szCs w:val="24"/>
        </w:rPr>
        <w:t xml:space="preserve">st á gagnkvæmni og aðgengilegri framsetningu sérfræðinga á </w:t>
      </w:r>
      <w:r w:rsidR="00304E5D" w:rsidRPr="00481048">
        <w:rPr>
          <w:rFonts w:ascii="Times New Roman" w:hAnsi="Times New Roman" w:cs="Palatino Linotype"/>
          <w:bCs/>
          <w:iCs/>
          <w:sz w:val="24"/>
          <w:szCs w:val="24"/>
        </w:rPr>
        <w:t>mismunandi</w:t>
      </w:r>
      <w:r w:rsidR="0068440E" w:rsidRPr="00481048">
        <w:rPr>
          <w:rFonts w:ascii="Times New Roman" w:hAnsi="Times New Roman" w:cs="Palatino Linotype"/>
          <w:bCs/>
          <w:iCs/>
          <w:sz w:val="24"/>
          <w:szCs w:val="24"/>
        </w:rPr>
        <w:t xml:space="preserve"> rannsóknasviðum.</w:t>
      </w:r>
      <w:r w:rsidR="0068440E" w:rsidRPr="00481048">
        <w:rPr>
          <w:rFonts w:ascii="Times New Roman" w:hAnsi="Times New Roman" w:cs="Palatino Linotype"/>
          <w:sz w:val="24"/>
          <w:szCs w:val="24"/>
        </w:rPr>
        <w:t xml:space="preserve"> </w:t>
      </w:r>
    </w:p>
    <w:p w14:paraId="7B071ED6" w14:textId="77777777" w:rsidR="00E94158" w:rsidRPr="00481048" w:rsidRDefault="00536FA5" w:rsidP="00481048">
      <w:pPr>
        <w:autoSpaceDE w:val="0"/>
        <w:autoSpaceDN w:val="0"/>
        <w:adjustRightInd w:val="0"/>
        <w:spacing w:after="120" w:line="240" w:lineRule="auto"/>
        <w:rPr>
          <w:rFonts w:ascii="Times New Roman" w:hAnsi="Times New Roman" w:cs="Palatino Linotype"/>
          <w:sz w:val="24"/>
          <w:szCs w:val="24"/>
        </w:rPr>
      </w:pPr>
      <w:r w:rsidRPr="00481048">
        <w:rPr>
          <w:rFonts w:ascii="Times New Roman" w:hAnsi="Times New Roman" w:cs="Palatino Linotype"/>
          <w:sz w:val="24"/>
          <w:szCs w:val="24"/>
        </w:rPr>
        <w:t xml:space="preserve">Samfélagið hefur </w:t>
      </w:r>
      <w:r w:rsidR="004D45E5" w:rsidRPr="00481048">
        <w:rPr>
          <w:rFonts w:ascii="Times New Roman" w:hAnsi="Times New Roman" w:cs="Palatino Linotype"/>
          <w:sz w:val="24"/>
          <w:szCs w:val="24"/>
        </w:rPr>
        <w:t xml:space="preserve">varið </w:t>
      </w:r>
      <w:r w:rsidRPr="00481048">
        <w:rPr>
          <w:rFonts w:ascii="Times New Roman" w:hAnsi="Times New Roman" w:cs="Palatino Linotype"/>
          <w:sz w:val="24"/>
          <w:szCs w:val="24"/>
        </w:rPr>
        <w:t>mikl</w:t>
      </w:r>
      <w:r w:rsidR="004D45E5" w:rsidRPr="00481048">
        <w:rPr>
          <w:rFonts w:ascii="Times New Roman" w:hAnsi="Times New Roman" w:cs="Palatino Linotype"/>
          <w:sz w:val="24"/>
          <w:szCs w:val="24"/>
        </w:rPr>
        <w:t>um</w:t>
      </w:r>
      <w:r w:rsidRPr="00481048">
        <w:rPr>
          <w:rFonts w:ascii="Times New Roman" w:hAnsi="Times New Roman" w:cs="Palatino Linotype"/>
          <w:sz w:val="24"/>
          <w:szCs w:val="24"/>
        </w:rPr>
        <w:t xml:space="preserve"> fjárhæð</w:t>
      </w:r>
      <w:r w:rsidR="004D45E5" w:rsidRPr="00481048">
        <w:rPr>
          <w:rFonts w:ascii="Times New Roman" w:hAnsi="Times New Roman" w:cs="Palatino Linotype"/>
          <w:sz w:val="24"/>
          <w:szCs w:val="24"/>
        </w:rPr>
        <w:t>um</w:t>
      </w:r>
      <w:r w:rsidRPr="00481048">
        <w:rPr>
          <w:rFonts w:ascii="Times New Roman" w:hAnsi="Times New Roman" w:cs="Palatino Linotype"/>
          <w:sz w:val="24"/>
          <w:szCs w:val="24"/>
        </w:rPr>
        <w:t xml:space="preserve"> </w:t>
      </w:r>
      <w:r w:rsidR="004D45E5" w:rsidRPr="00481048">
        <w:rPr>
          <w:rFonts w:ascii="Times New Roman" w:hAnsi="Times New Roman" w:cs="Palatino Linotype"/>
          <w:sz w:val="24"/>
          <w:szCs w:val="24"/>
        </w:rPr>
        <w:t>til</w:t>
      </w:r>
      <w:r w:rsidRPr="00481048">
        <w:rPr>
          <w:rFonts w:ascii="Times New Roman" w:hAnsi="Times New Roman" w:cs="Palatino Linotype"/>
          <w:sz w:val="24"/>
          <w:szCs w:val="24"/>
        </w:rPr>
        <w:t xml:space="preserve"> r</w:t>
      </w:r>
      <w:r w:rsidR="0068440E" w:rsidRPr="00481048">
        <w:rPr>
          <w:rFonts w:ascii="Times New Roman" w:hAnsi="Times New Roman" w:cs="Palatino Linotype"/>
          <w:sz w:val="24"/>
          <w:szCs w:val="24"/>
        </w:rPr>
        <w:t>annsókn</w:t>
      </w:r>
      <w:r w:rsidR="004D45E5" w:rsidRPr="00481048">
        <w:rPr>
          <w:rFonts w:ascii="Times New Roman" w:hAnsi="Times New Roman" w:cs="Palatino Linotype"/>
          <w:sz w:val="24"/>
          <w:szCs w:val="24"/>
        </w:rPr>
        <w:t>a</w:t>
      </w:r>
      <w:r w:rsidR="0068440E" w:rsidRPr="00481048">
        <w:rPr>
          <w:rFonts w:ascii="Times New Roman" w:hAnsi="Times New Roman" w:cs="Palatino Linotype"/>
          <w:sz w:val="24"/>
          <w:szCs w:val="24"/>
        </w:rPr>
        <w:t xml:space="preserve"> og </w:t>
      </w:r>
      <w:r w:rsidR="00E94158" w:rsidRPr="00481048">
        <w:rPr>
          <w:rFonts w:ascii="Times New Roman" w:hAnsi="Times New Roman" w:cs="Palatino Linotype"/>
          <w:sz w:val="24"/>
          <w:szCs w:val="24"/>
        </w:rPr>
        <w:t xml:space="preserve">á </w:t>
      </w:r>
      <w:r w:rsidRPr="00481048">
        <w:rPr>
          <w:rFonts w:ascii="Times New Roman" w:hAnsi="Times New Roman" w:cs="Palatino Linotype"/>
          <w:sz w:val="24"/>
          <w:szCs w:val="24"/>
        </w:rPr>
        <w:t xml:space="preserve">að njóta árangursins. </w:t>
      </w:r>
      <w:r w:rsidRPr="00481048">
        <w:rPr>
          <w:rFonts w:ascii="Times New Roman" w:hAnsi="Times New Roman" w:cs="Palatino Linotype"/>
          <w:bCs/>
          <w:iCs/>
          <w:sz w:val="24"/>
          <w:szCs w:val="24"/>
        </w:rPr>
        <w:t xml:space="preserve">Það er á ábyrgð </w:t>
      </w:r>
      <w:r w:rsidR="00F91743" w:rsidRPr="00481048">
        <w:rPr>
          <w:rFonts w:ascii="Times New Roman" w:hAnsi="Times New Roman" w:cs="Palatino Linotype"/>
          <w:bCs/>
          <w:iCs/>
          <w:sz w:val="24"/>
          <w:szCs w:val="24"/>
        </w:rPr>
        <w:t xml:space="preserve">rannsakenda og </w:t>
      </w:r>
      <w:r w:rsidRPr="00481048">
        <w:rPr>
          <w:rFonts w:ascii="Times New Roman" w:hAnsi="Times New Roman" w:cs="Palatino Linotype"/>
          <w:bCs/>
          <w:iCs/>
          <w:sz w:val="24"/>
          <w:szCs w:val="24"/>
        </w:rPr>
        <w:t xml:space="preserve">rannsóknastofnana </w:t>
      </w:r>
      <w:r w:rsidR="00F91743" w:rsidRPr="00481048">
        <w:rPr>
          <w:rFonts w:ascii="Times New Roman" w:hAnsi="Times New Roman" w:cs="Palatino Linotype"/>
          <w:bCs/>
          <w:iCs/>
          <w:sz w:val="24"/>
          <w:szCs w:val="24"/>
        </w:rPr>
        <w:t>að miðla niðurstöðum rannsókna á viðeigandi hátt</w:t>
      </w:r>
      <w:r w:rsidR="00B236FE" w:rsidRPr="00481048">
        <w:rPr>
          <w:rFonts w:ascii="Times New Roman" w:hAnsi="Times New Roman" w:cs="Palatino Linotype"/>
          <w:bCs/>
          <w:iCs/>
          <w:sz w:val="24"/>
          <w:szCs w:val="24"/>
        </w:rPr>
        <w:t xml:space="preserve"> sem öllum er skiljanlegur. </w:t>
      </w:r>
      <w:r w:rsidRPr="00481048">
        <w:rPr>
          <w:rFonts w:ascii="Times New Roman" w:hAnsi="Times New Roman" w:cs="Palatino Linotype"/>
          <w:sz w:val="24"/>
          <w:szCs w:val="24"/>
        </w:rPr>
        <w:t xml:space="preserve">Góð miðlun krefst samstarfs rannsóknastofnana og </w:t>
      </w:r>
      <w:r w:rsidR="00304E5D" w:rsidRPr="00481048">
        <w:rPr>
          <w:rFonts w:ascii="Times New Roman" w:hAnsi="Times New Roman" w:cs="Palatino Linotype"/>
          <w:sz w:val="24"/>
          <w:szCs w:val="24"/>
        </w:rPr>
        <w:t xml:space="preserve">annarra </w:t>
      </w:r>
      <w:r w:rsidRPr="00481048">
        <w:rPr>
          <w:rFonts w:ascii="Times New Roman" w:hAnsi="Times New Roman" w:cs="Palatino Linotype"/>
          <w:sz w:val="24"/>
          <w:szCs w:val="24"/>
        </w:rPr>
        <w:t>stofnana</w:t>
      </w:r>
      <w:r w:rsidR="00304E5D" w:rsidRPr="00481048">
        <w:rPr>
          <w:rFonts w:ascii="Times New Roman" w:hAnsi="Times New Roman" w:cs="Palatino Linotype"/>
          <w:sz w:val="24"/>
          <w:szCs w:val="24"/>
        </w:rPr>
        <w:t>,</w:t>
      </w:r>
      <w:r w:rsidRPr="00481048">
        <w:rPr>
          <w:rFonts w:ascii="Times New Roman" w:hAnsi="Times New Roman" w:cs="Palatino Linotype"/>
          <w:sz w:val="24"/>
          <w:szCs w:val="24"/>
        </w:rPr>
        <w:t xml:space="preserve"> </w:t>
      </w:r>
      <w:r w:rsidR="006534D2" w:rsidRPr="00481048">
        <w:rPr>
          <w:rFonts w:ascii="Times New Roman" w:hAnsi="Times New Roman" w:cs="Palatino Linotype"/>
          <w:sz w:val="24"/>
          <w:szCs w:val="24"/>
        </w:rPr>
        <w:t xml:space="preserve">eins og </w:t>
      </w:r>
      <w:r w:rsidRPr="00481048">
        <w:rPr>
          <w:rFonts w:ascii="Times New Roman" w:hAnsi="Times New Roman" w:cs="Palatino Linotype"/>
          <w:sz w:val="24"/>
          <w:szCs w:val="24"/>
        </w:rPr>
        <w:t>fjölmiðla, skó</w:t>
      </w:r>
      <w:r w:rsidR="00E94158" w:rsidRPr="00481048">
        <w:rPr>
          <w:rFonts w:ascii="Times New Roman" w:hAnsi="Times New Roman" w:cs="Palatino Linotype"/>
          <w:sz w:val="24"/>
          <w:szCs w:val="24"/>
        </w:rPr>
        <w:t>la, listastofnana</w:t>
      </w:r>
      <w:r w:rsidR="006534D2" w:rsidRPr="00481048">
        <w:rPr>
          <w:rFonts w:ascii="Times New Roman" w:hAnsi="Times New Roman" w:cs="Palatino Linotype"/>
          <w:sz w:val="24"/>
          <w:szCs w:val="24"/>
        </w:rPr>
        <w:t xml:space="preserve">, lífsskoðunarfélaga </w:t>
      </w:r>
      <w:r w:rsidRPr="00481048">
        <w:rPr>
          <w:rFonts w:ascii="Times New Roman" w:hAnsi="Times New Roman" w:cs="Palatino Linotype"/>
          <w:sz w:val="24"/>
          <w:szCs w:val="24"/>
        </w:rPr>
        <w:t>og frjáls</w:t>
      </w:r>
      <w:r w:rsidR="006534D2" w:rsidRPr="00481048">
        <w:rPr>
          <w:rFonts w:ascii="Times New Roman" w:hAnsi="Times New Roman" w:cs="Palatino Linotype"/>
          <w:sz w:val="24"/>
          <w:szCs w:val="24"/>
        </w:rPr>
        <w:t>ra</w:t>
      </w:r>
      <w:r w:rsidRPr="00481048">
        <w:rPr>
          <w:rFonts w:ascii="Times New Roman" w:hAnsi="Times New Roman" w:cs="Palatino Linotype"/>
          <w:sz w:val="24"/>
          <w:szCs w:val="24"/>
        </w:rPr>
        <w:t xml:space="preserve"> félagasamt</w:t>
      </w:r>
      <w:r w:rsidR="006534D2" w:rsidRPr="00481048">
        <w:rPr>
          <w:rFonts w:ascii="Times New Roman" w:hAnsi="Times New Roman" w:cs="Palatino Linotype"/>
          <w:sz w:val="24"/>
          <w:szCs w:val="24"/>
        </w:rPr>
        <w:t>a</w:t>
      </w:r>
      <w:r w:rsidRPr="00481048">
        <w:rPr>
          <w:rFonts w:ascii="Times New Roman" w:hAnsi="Times New Roman" w:cs="Palatino Linotype"/>
          <w:sz w:val="24"/>
          <w:szCs w:val="24"/>
        </w:rPr>
        <w:t>k</w:t>
      </w:r>
      <w:r w:rsidR="006534D2" w:rsidRPr="00481048">
        <w:rPr>
          <w:rFonts w:ascii="Times New Roman" w:hAnsi="Times New Roman" w:cs="Palatino Linotype"/>
          <w:sz w:val="24"/>
          <w:szCs w:val="24"/>
        </w:rPr>
        <w:t>a</w:t>
      </w:r>
      <w:r w:rsidRPr="00481048">
        <w:rPr>
          <w:rFonts w:ascii="Times New Roman" w:hAnsi="Times New Roman" w:cs="Palatino Linotype"/>
          <w:sz w:val="24"/>
          <w:szCs w:val="24"/>
        </w:rPr>
        <w:t xml:space="preserve">. </w:t>
      </w:r>
    </w:p>
    <w:p w14:paraId="5B370295" w14:textId="77777777" w:rsidR="00E94158" w:rsidRPr="00481048" w:rsidRDefault="00E94158" w:rsidP="00481048">
      <w:pPr>
        <w:autoSpaceDE w:val="0"/>
        <w:autoSpaceDN w:val="0"/>
        <w:adjustRightInd w:val="0"/>
        <w:spacing w:after="120" w:line="240" w:lineRule="auto"/>
        <w:rPr>
          <w:rFonts w:ascii="Times New Roman" w:hAnsi="Times New Roman" w:cs="TimesNewRomanPSMT"/>
          <w:sz w:val="24"/>
          <w:szCs w:val="24"/>
        </w:rPr>
      </w:pPr>
    </w:p>
    <w:p w14:paraId="686AFE4B" w14:textId="77777777" w:rsidR="00536FA5" w:rsidRPr="00481048" w:rsidRDefault="00536FA5" w:rsidP="00481048">
      <w:pPr>
        <w:pStyle w:val="Heading2"/>
        <w:spacing w:before="0" w:after="120" w:line="240" w:lineRule="auto"/>
        <w:rPr>
          <w:rFonts w:ascii="Times New Roman" w:hAnsi="Times New Roman" w:cs="QuayItcT-BlackItalic"/>
          <w:sz w:val="24"/>
          <w:szCs w:val="24"/>
        </w:rPr>
      </w:pPr>
      <w:bookmarkStart w:id="116" w:name="_Toc207846596"/>
      <w:bookmarkStart w:id="117" w:name="_Toc356554905"/>
      <w:bookmarkStart w:id="118" w:name="_Toc250627554"/>
      <w:r w:rsidRPr="00481048">
        <w:rPr>
          <w:rFonts w:ascii="Times New Roman" w:hAnsi="Times New Roman"/>
          <w:sz w:val="24"/>
          <w:szCs w:val="24"/>
        </w:rPr>
        <w:t>4.</w:t>
      </w:r>
      <w:r w:rsidR="00E94158" w:rsidRPr="00481048">
        <w:rPr>
          <w:rFonts w:ascii="Times New Roman" w:hAnsi="Times New Roman"/>
          <w:sz w:val="24"/>
          <w:szCs w:val="24"/>
        </w:rPr>
        <w:t>8</w:t>
      </w:r>
      <w:r w:rsidRPr="00481048">
        <w:rPr>
          <w:rFonts w:ascii="Times New Roman" w:hAnsi="Times New Roman"/>
          <w:sz w:val="24"/>
          <w:szCs w:val="24"/>
        </w:rPr>
        <w:t xml:space="preserve">. </w:t>
      </w:r>
      <w:r w:rsidR="00EE64CC" w:rsidRPr="00481048">
        <w:rPr>
          <w:rFonts w:ascii="Times New Roman" w:hAnsi="Times New Roman"/>
          <w:sz w:val="24"/>
          <w:szCs w:val="24"/>
        </w:rPr>
        <w:t>S</w:t>
      </w:r>
      <w:r w:rsidR="00117793" w:rsidRPr="00481048">
        <w:rPr>
          <w:rFonts w:ascii="Times New Roman" w:hAnsi="Times New Roman"/>
          <w:sz w:val="24"/>
          <w:szCs w:val="24"/>
        </w:rPr>
        <w:t>amfélag</w:t>
      </w:r>
      <w:r w:rsidR="004D45E5" w:rsidRPr="00481048">
        <w:rPr>
          <w:rFonts w:ascii="Times New Roman" w:hAnsi="Times New Roman"/>
          <w:sz w:val="24"/>
          <w:szCs w:val="24"/>
        </w:rPr>
        <w:t>s</w:t>
      </w:r>
      <w:r w:rsidR="00117793" w:rsidRPr="00481048">
        <w:rPr>
          <w:rFonts w:ascii="Times New Roman" w:hAnsi="Times New Roman"/>
          <w:sz w:val="24"/>
          <w:szCs w:val="24"/>
        </w:rPr>
        <w:t>umræð</w:t>
      </w:r>
      <w:r w:rsidR="00EE64CC" w:rsidRPr="00481048">
        <w:rPr>
          <w:rFonts w:ascii="Times New Roman" w:hAnsi="Times New Roman"/>
          <w:sz w:val="24"/>
          <w:szCs w:val="24"/>
        </w:rPr>
        <w:t>a</w:t>
      </w:r>
      <w:r w:rsidR="00117793" w:rsidRPr="00481048">
        <w:rPr>
          <w:rFonts w:ascii="Times New Roman" w:hAnsi="Times New Roman"/>
          <w:sz w:val="24"/>
          <w:szCs w:val="24"/>
        </w:rPr>
        <w:t xml:space="preserve"> og á</w:t>
      </w:r>
      <w:r w:rsidRPr="00481048">
        <w:rPr>
          <w:rFonts w:ascii="Times New Roman" w:hAnsi="Times New Roman"/>
          <w:sz w:val="24"/>
          <w:szCs w:val="24"/>
        </w:rPr>
        <w:t xml:space="preserve">byrgð á </w:t>
      </w:r>
      <w:r w:rsidR="00117793" w:rsidRPr="00481048">
        <w:rPr>
          <w:rFonts w:ascii="Times New Roman" w:hAnsi="Times New Roman"/>
          <w:sz w:val="24"/>
          <w:szCs w:val="24"/>
        </w:rPr>
        <w:t>túlkun</w:t>
      </w:r>
      <w:r w:rsidRPr="00481048">
        <w:rPr>
          <w:rFonts w:ascii="Times New Roman" w:hAnsi="Times New Roman"/>
          <w:sz w:val="24"/>
          <w:szCs w:val="24"/>
        </w:rPr>
        <w:t xml:space="preserve"> </w:t>
      </w:r>
      <w:bookmarkEnd w:id="116"/>
      <w:r w:rsidR="00EE64CC" w:rsidRPr="00481048">
        <w:rPr>
          <w:rFonts w:ascii="Times New Roman" w:hAnsi="Times New Roman"/>
          <w:sz w:val="24"/>
          <w:szCs w:val="24"/>
        </w:rPr>
        <w:t>niðurstaðna</w:t>
      </w:r>
      <w:bookmarkEnd w:id="117"/>
      <w:bookmarkEnd w:id="118"/>
      <w:r w:rsidR="00EE64CC" w:rsidRPr="00481048">
        <w:rPr>
          <w:rFonts w:ascii="Times New Roman" w:hAnsi="Times New Roman"/>
          <w:sz w:val="24"/>
          <w:szCs w:val="24"/>
        </w:rPr>
        <w:t xml:space="preserve"> </w:t>
      </w:r>
    </w:p>
    <w:p w14:paraId="6BAA8039" w14:textId="77777777" w:rsidR="00536FA5" w:rsidRPr="00481048" w:rsidRDefault="00536FA5" w:rsidP="00481048">
      <w:pPr>
        <w:autoSpaceDE w:val="0"/>
        <w:autoSpaceDN w:val="0"/>
        <w:adjustRightInd w:val="0"/>
        <w:spacing w:after="120" w:line="240" w:lineRule="auto"/>
        <w:rPr>
          <w:rFonts w:ascii="Times New Roman" w:hAnsi="Times New Roman" w:cs="QuayItcT-BoldItalic"/>
          <w:bCs/>
          <w:i/>
          <w:iCs/>
          <w:sz w:val="24"/>
          <w:szCs w:val="24"/>
        </w:rPr>
      </w:pPr>
      <w:r w:rsidRPr="00481048">
        <w:rPr>
          <w:rFonts w:ascii="Times New Roman" w:hAnsi="Times New Roman" w:cs="Palatino Linotype"/>
          <w:bCs/>
          <w:i/>
          <w:iCs/>
          <w:sz w:val="24"/>
          <w:szCs w:val="24"/>
        </w:rPr>
        <w:t>Rannsakendur eiga að legg</w:t>
      </w:r>
      <w:r w:rsidR="007C3D8C" w:rsidRPr="00481048">
        <w:rPr>
          <w:rFonts w:ascii="Times New Roman" w:hAnsi="Times New Roman" w:cs="Palatino Linotype"/>
          <w:bCs/>
          <w:i/>
          <w:iCs/>
          <w:sz w:val="24"/>
          <w:szCs w:val="24"/>
        </w:rPr>
        <w:t>ja sitt af mörkum til samfélagslegrar</w:t>
      </w:r>
      <w:r w:rsidRPr="00481048">
        <w:rPr>
          <w:rFonts w:ascii="Times New Roman" w:hAnsi="Times New Roman" w:cs="Palatino Linotype"/>
          <w:bCs/>
          <w:i/>
          <w:iCs/>
          <w:sz w:val="24"/>
          <w:szCs w:val="24"/>
        </w:rPr>
        <w:t xml:space="preserve"> umræðu með rökfærslu á vísindalegum grunni.</w:t>
      </w:r>
    </w:p>
    <w:p w14:paraId="07060A04" w14:textId="77777777" w:rsidR="00536FA5" w:rsidRPr="00481048" w:rsidRDefault="006734FE" w:rsidP="00481048">
      <w:pPr>
        <w:autoSpaceDE w:val="0"/>
        <w:autoSpaceDN w:val="0"/>
        <w:adjustRightInd w:val="0"/>
        <w:spacing w:after="120" w:line="240" w:lineRule="auto"/>
        <w:rPr>
          <w:rFonts w:ascii="Times New Roman" w:hAnsi="Times New Roman" w:cs="TimesNewRomanPSMT"/>
          <w:sz w:val="24"/>
          <w:szCs w:val="24"/>
        </w:rPr>
      </w:pPr>
      <w:r w:rsidRPr="00481048">
        <w:rPr>
          <w:rFonts w:ascii="Times New Roman" w:hAnsi="Times New Roman" w:cs="Palatino Linotype"/>
          <w:sz w:val="24"/>
          <w:szCs w:val="24"/>
        </w:rPr>
        <w:t>R</w:t>
      </w:r>
      <w:r w:rsidR="00536FA5" w:rsidRPr="00481048">
        <w:rPr>
          <w:rFonts w:ascii="Times New Roman" w:hAnsi="Times New Roman" w:cs="Palatino Linotype"/>
          <w:sz w:val="24"/>
          <w:szCs w:val="24"/>
        </w:rPr>
        <w:t>annsakendur</w:t>
      </w:r>
      <w:r w:rsidRPr="00481048">
        <w:rPr>
          <w:rFonts w:ascii="Times New Roman" w:hAnsi="Times New Roman" w:cs="Palatino Linotype"/>
          <w:sz w:val="24"/>
          <w:szCs w:val="24"/>
        </w:rPr>
        <w:t xml:space="preserve"> skulu</w:t>
      </w:r>
      <w:r w:rsidR="00536FA5" w:rsidRPr="00481048">
        <w:rPr>
          <w:rFonts w:ascii="Times New Roman" w:hAnsi="Times New Roman" w:cs="Palatino Linotype"/>
          <w:sz w:val="24"/>
          <w:szCs w:val="24"/>
        </w:rPr>
        <w:t xml:space="preserve"> nýta sér vísindalega kunnáttu sína sem grundvöll framlags </w:t>
      </w:r>
      <w:r w:rsidR="00304E5D" w:rsidRPr="00481048">
        <w:rPr>
          <w:rFonts w:ascii="Times New Roman" w:hAnsi="Times New Roman" w:cs="Palatino Linotype"/>
          <w:sz w:val="24"/>
          <w:szCs w:val="24"/>
        </w:rPr>
        <w:t xml:space="preserve">síns </w:t>
      </w:r>
      <w:r w:rsidR="007C3D8C" w:rsidRPr="00481048">
        <w:rPr>
          <w:rFonts w:ascii="Times New Roman" w:hAnsi="Times New Roman" w:cs="Palatino Linotype"/>
          <w:sz w:val="24"/>
          <w:szCs w:val="24"/>
        </w:rPr>
        <w:t>til samfélagslegrar umræðu</w:t>
      </w:r>
      <w:r w:rsidR="00536FA5" w:rsidRPr="00481048">
        <w:rPr>
          <w:rFonts w:ascii="Times New Roman" w:hAnsi="Times New Roman" w:cs="Palatino Linotype"/>
          <w:sz w:val="24"/>
          <w:szCs w:val="24"/>
        </w:rPr>
        <w:t>. Rannsak</w:t>
      </w:r>
      <w:r w:rsidR="00304E5D" w:rsidRPr="00481048">
        <w:rPr>
          <w:rFonts w:ascii="Times New Roman" w:hAnsi="Times New Roman" w:cs="Palatino Linotype"/>
          <w:sz w:val="24"/>
          <w:szCs w:val="24"/>
        </w:rPr>
        <w:t>endur hafa</w:t>
      </w:r>
      <w:r w:rsidR="00536FA5" w:rsidRPr="00481048">
        <w:rPr>
          <w:rFonts w:ascii="Times New Roman" w:hAnsi="Times New Roman" w:cs="Palatino Linotype"/>
          <w:sz w:val="24"/>
          <w:szCs w:val="24"/>
        </w:rPr>
        <w:t xml:space="preserve"> yfirleitt ekki stjórn á því hvernig aðrir notfæra sér rannsókna</w:t>
      </w:r>
      <w:r w:rsidR="00CF03A3" w:rsidRPr="00481048">
        <w:rPr>
          <w:rFonts w:ascii="Times New Roman" w:hAnsi="Times New Roman" w:cs="Palatino Linotype"/>
          <w:sz w:val="24"/>
          <w:szCs w:val="24"/>
        </w:rPr>
        <w:t>r</w:t>
      </w:r>
      <w:r w:rsidR="00536FA5" w:rsidRPr="00481048">
        <w:rPr>
          <w:rFonts w:ascii="Times New Roman" w:hAnsi="Times New Roman" w:cs="Palatino Linotype"/>
          <w:sz w:val="24"/>
          <w:szCs w:val="24"/>
        </w:rPr>
        <w:t xml:space="preserve">niðurstöður </w:t>
      </w:r>
      <w:r w:rsidR="00304E5D" w:rsidRPr="00481048">
        <w:rPr>
          <w:rFonts w:ascii="Times New Roman" w:hAnsi="Times New Roman" w:cs="Palatino Linotype"/>
          <w:sz w:val="24"/>
          <w:szCs w:val="24"/>
        </w:rPr>
        <w:t xml:space="preserve">þeirra </w:t>
      </w:r>
      <w:r w:rsidR="00536FA5" w:rsidRPr="00481048">
        <w:rPr>
          <w:rFonts w:ascii="Times New Roman" w:hAnsi="Times New Roman" w:cs="Palatino Linotype"/>
          <w:sz w:val="24"/>
          <w:szCs w:val="24"/>
        </w:rPr>
        <w:t>en</w:t>
      </w:r>
      <w:r w:rsidR="00304E5D" w:rsidRPr="00481048">
        <w:rPr>
          <w:rFonts w:ascii="Times New Roman" w:hAnsi="Times New Roman" w:cs="Palatino Linotype"/>
          <w:sz w:val="24"/>
          <w:szCs w:val="24"/>
        </w:rPr>
        <w:t xml:space="preserve"> þeir</w:t>
      </w:r>
      <w:r w:rsidR="00536FA5" w:rsidRPr="00481048">
        <w:rPr>
          <w:rFonts w:ascii="Times New Roman" w:hAnsi="Times New Roman" w:cs="Palatino Linotype"/>
          <w:sz w:val="24"/>
          <w:szCs w:val="24"/>
        </w:rPr>
        <w:t xml:space="preserve"> ber</w:t>
      </w:r>
      <w:r w:rsidR="00304E5D" w:rsidRPr="00481048">
        <w:rPr>
          <w:rFonts w:ascii="Times New Roman" w:hAnsi="Times New Roman" w:cs="Palatino Linotype"/>
          <w:sz w:val="24"/>
          <w:szCs w:val="24"/>
        </w:rPr>
        <w:t>a</w:t>
      </w:r>
      <w:r w:rsidR="00536FA5" w:rsidRPr="00481048">
        <w:rPr>
          <w:rFonts w:ascii="Times New Roman" w:hAnsi="Times New Roman" w:cs="Palatino Linotype"/>
          <w:sz w:val="24"/>
          <w:szCs w:val="24"/>
        </w:rPr>
        <w:t xml:space="preserve"> engu að síður meðábyrgð á túlkun þeirra og </w:t>
      </w:r>
      <w:r w:rsidR="00120F1B" w:rsidRPr="00481048">
        <w:rPr>
          <w:rFonts w:ascii="Times New Roman" w:hAnsi="Times New Roman" w:cs="Palatino Linotype"/>
          <w:sz w:val="24"/>
          <w:szCs w:val="24"/>
        </w:rPr>
        <w:t>notkun</w:t>
      </w:r>
      <w:r w:rsidR="00536FA5" w:rsidRPr="00481048">
        <w:rPr>
          <w:rFonts w:ascii="Times New Roman" w:hAnsi="Times New Roman" w:cs="Palatino Linotype"/>
          <w:sz w:val="24"/>
          <w:szCs w:val="24"/>
        </w:rPr>
        <w:t xml:space="preserve"> í pólitísku, menningarlegu, félagslegu og </w:t>
      </w:r>
      <w:r w:rsidR="00120F1B" w:rsidRPr="00481048">
        <w:rPr>
          <w:rFonts w:ascii="Times New Roman" w:hAnsi="Times New Roman" w:cs="Palatino Linotype"/>
          <w:sz w:val="24"/>
          <w:szCs w:val="24"/>
        </w:rPr>
        <w:t>efnahags</w:t>
      </w:r>
      <w:r w:rsidR="00536FA5" w:rsidRPr="00481048">
        <w:rPr>
          <w:rFonts w:ascii="Times New Roman" w:hAnsi="Times New Roman" w:cs="Palatino Linotype"/>
          <w:sz w:val="24"/>
          <w:szCs w:val="24"/>
        </w:rPr>
        <w:t xml:space="preserve">legu samhengi. Rannsakendur eiga því að taka þátt í rökræðum um eðlilega túlkun á </w:t>
      </w:r>
      <w:r w:rsidR="006A511A" w:rsidRPr="00481048">
        <w:rPr>
          <w:rFonts w:ascii="Times New Roman" w:hAnsi="Times New Roman" w:cs="Palatino Linotype"/>
          <w:sz w:val="24"/>
          <w:szCs w:val="24"/>
        </w:rPr>
        <w:t xml:space="preserve">eigin </w:t>
      </w:r>
      <w:r w:rsidR="00536FA5" w:rsidRPr="00481048">
        <w:rPr>
          <w:rFonts w:ascii="Times New Roman" w:hAnsi="Times New Roman" w:cs="Palatino Linotype"/>
          <w:sz w:val="24"/>
          <w:szCs w:val="24"/>
        </w:rPr>
        <w:t>rannsókna</w:t>
      </w:r>
      <w:r w:rsidR="00CF03A3" w:rsidRPr="00481048">
        <w:rPr>
          <w:rFonts w:ascii="Times New Roman" w:hAnsi="Times New Roman" w:cs="Palatino Linotype"/>
          <w:sz w:val="24"/>
          <w:szCs w:val="24"/>
        </w:rPr>
        <w:t>r</w:t>
      </w:r>
      <w:r w:rsidR="00536FA5" w:rsidRPr="00481048">
        <w:rPr>
          <w:rFonts w:ascii="Times New Roman" w:hAnsi="Times New Roman" w:cs="Palatino Linotype"/>
          <w:sz w:val="24"/>
          <w:szCs w:val="24"/>
        </w:rPr>
        <w:t xml:space="preserve">niðurstöðum og hvernig rétt </w:t>
      </w:r>
      <w:r w:rsidR="00701BC3" w:rsidRPr="00481048">
        <w:rPr>
          <w:rFonts w:ascii="Times New Roman" w:hAnsi="Times New Roman" w:cs="Palatino Linotype"/>
          <w:sz w:val="24"/>
          <w:szCs w:val="24"/>
        </w:rPr>
        <w:t>sé</w:t>
      </w:r>
      <w:r w:rsidR="00615BDB" w:rsidRPr="00481048">
        <w:rPr>
          <w:rFonts w:ascii="Times New Roman" w:hAnsi="Times New Roman" w:cs="Palatino Linotype"/>
          <w:sz w:val="24"/>
          <w:szCs w:val="24"/>
        </w:rPr>
        <w:t xml:space="preserve"> að</w:t>
      </w:r>
      <w:r w:rsidR="00536FA5" w:rsidRPr="00481048">
        <w:rPr>
          <w:rFonts w:ascii="Times New Roman" w:hAnsi="Times New Roman" w:cs="Palatino Linotype"/>
          <w:sz w:val="24"/>
          <w:szCs w:val="24"/>
        </w:rPr>
        <w:t xml:space="preserve"> nota þær.</w:t>
      </w:r>
    </w:p>
    <w:p w14:paraId="0DBADFF2" w14:textId="77777777" w:rsidR="00536FA5" w:rsidRPr="00481048" w:rsidRDefault="00536FA5" w:rsidP="00481048">
      <w:pPr>
        <w:autoSpaceDE w:val="0"/>
        <w:autoSpaceDN w:val="0"/>
        <w:adjustRightInd w:val="0"/>
        <w:spacing w:after="120" w:line="240" w:lineRule="auto"/>
        <w:rPr>
          <w:rFonts w:ascii="Times New Roman" w:hAnsi="Times New Roman" w:cs="Palatino Linotype"/>
          <w:sz w:val="24"/>
          <w:szCs w:val="24"/>
        </w:rPr>
      </w:pPr>
      <w:r w:rsidRPr="00481048">
        <w:rPr>
          <w:rFonts w:ascii="Times New Roman" w:hAnsi="Times New Roman" w:cs="Palatino Linotype"/>
          <w:sz w:val="24"/>
          <w:szCs w:val="24"/>
        </w:rPr>
        <w:t>Þegar fagmaður</w:t>
      </w:r>
      <w:r w:rsidR="007C3D8C" w:rsidRPr="00481048">
        <w:rPr>
          <w:rFonts w:ascii="Times New Roman" w:hAnsi="Times New Roman" w:cs="Palatino Linotype"/>
          <w:sz w:val="24"/>
          <w:szCs w:val="24"/>
        </w:rPr>
        <w:t xml:space="preserve"> tekur þátt í samfélagslegri umræðu</w:t>
      </w:r>
      <w:r w:rsidR="00D06A62" w:rsidRPr="00481048">
        <w:rPr>
          <w:rFonts w:ascii="Times New Roman" w:hAnsi="Times New Roman" w:cs="Palatino Linotype"/>
          <w:sz w:val="24"/>
          <w:szCs w:val="24"/>
        </w:rPr>
        <w:t xml:space="preserve"> ber honum að nota starfsheiti sitt</w:t>
      </w:r>
      <w:r w:rsidR="007C3D8C" w:rsidRPr="00481048">
        <w:rPr>
          <w:rFonts w:ascii="Times New Roman" w:hAnsi="Times New Roman" w:cs="Palatino Linotype"/>
          <w:sz w:val="24"/>
          <w:szCs w:val="24"/>
        </w:rPr>
        <w:t xml:space="preserve"> og prófgráðu</w:t>
      </w:r>
      <w:r w:rsidR="00D06A62" w:rsidRPr="00481048">
        <w:rPr>
          <w:rFonts w:ascii="Times New Roman" w:hAnsi="Times New Roman" w:cs="Palatino Linotype"/>
          <w:sz w:val="24"/>
          <w:szCs w:val="24"/>
        </w:rPr>
        <w:t xml:space="preserve"> af ábyrgð</w:t>
      </w:r>
      <w:r w:rsidRPr="00481048">
        <w:rPr>
          <w:rFonts w:ascii="Times New Roman" w:hAnsi="Times New Roman" w:cs="Palatino Linotype"/>
          <w:sz w:val="24"/>
          <w:szCs w:val="24"/>
        </w:rPr>
        <w:t>.</w:t>
      </w:r>
    </w:p>
    <w:p w14:paraId="552E0BFF" w14:textId="77777777" w:rsidR="00E94158" w:rsidRPr="00481048" w:rsidRDefault="00E94158" w:rsidP="00481048">
      <w:pPr>
        <w:autoSpaceDE w:val="0"/>
        <w:autoSpaceDN w:val="0"/>
        <w:adjustRightInd w:val="0"/>
        <w:spacing w:after="120" w:line="240" w:lineRule="auto"/>
        <w:rPr>
          <w:rFonts w:ascii="Times New Roman" w:hAnsi="Times New Roman" w:cs="TimesNewRomanPSMT"/>
          <w:sz w:val="24"/>
          <w:szCs w:val="24"/>
        </w:rPr>
      </w:pPr>
    </w:p>
    <w:p w14:paraId="628F219B" w14:textId="77777777" w:rsidR="00536FA5" w:rsidRPr="00481048" w:rsidRDefault="00536FA5" w:rsidP="00481048">
      <w:pPr>
        <w:pStyle w:val="Heading2"/>
        <w:spacing w:before="0" w:after="120" w:line="240" w:lineRule="auto"/>
        <w:rPr>
          <w:rFonts w:ascii="Times New Roman" w:hAnsi="Times New Roman" w:cs="QuayItcT-BlackItalic"/>
          <w:sz w:val="24"/>
          <w:szCs w:val="24"/>
        </w:rPr>
      </w:pPr>
      <w:bookmarkStart w:id="119" w:name="_Toc207846597"/>
      <w:bookmarkStart w:id="120" w:name="_Toc356554906"/>
      <w:bookmarkStart w:id="121" w:name="_Toc250627555"/>
      <w:r w:rsidRPr="00481048">
        <w:rPr>
          <w:rFonts w:ascii="Times New Roman" w:hAnsi="Times New Roman"/>
          <w:sz w:val="24"/>
          <w:szCs w:val="24"/>
        </w:rPr>
        <w:t>4.</w:t>
      </w:r>
      <w:r w:rsidR="00924C15" w:rsidRPr="00481048">
        <w:rPr>
          <w:rFonts w:ascii="Times New Roman" w:hAnsi="Times New Roman"/>
          <w:sz w:val="24"/>
          <w:szCs w:val="24"/>
        </w:rPr>
        <w:t>9</w:t>
      </w:r>
      <w:r w:rsidRPr="00481048">
        <w:rPr>
          <w:rFonts w:ascii="Times New Roman" w:hAnsi="Times New Roman"/>
          <w:sz w:val="24"/>
          <w:szCs w:val="24"/>
        </w:rPr>
        <w:t xml:space="preserve">. </w:t>
      </w:r>
      <w:r w:rsidR="00F67964" w:rsidRPr="00481048">
        <w:rPr>
          <w:rFonts w:ascii="Times New Roman" w:hAnsi="Times New Roman"/>
          <w:sz w:val="24"/>
          <w:szCs w:val="24"/>
        </w:rPr>
        <w:t>S</w:t>
      </w:r>
      <w:r w:rsidRPr="00481048">
        <w:rPr>
          <w:rFonts w:ascii="Times New Roman" w:hAnsi="Times New Roman"/>
          <w:sz w:val="24"/>
          <w:szCs w:val="24"/>
        </w:rPr>
        <w:t>kil rannsókna</w:t>
      </w:r>
      <w:r w:rsidR="005B1E13" w:rsidRPr="00481048">
        <w:rPr>
          <w:rFonts w:ascii="Times New Roman" w:hAnsi="Times New Roman"/>
          <w:sz w:val="24"/>
          <w:szCs w:val="24"/>
        </w:rPr>
        <w:t>r</w:t>
      </w:r>
      <w:r w:rsidRPr="00481048">
        <w:rPr>
          <w:rFonts w:ascii="Times New Roman" w:hAnsi="Times New Roman"/>
          <w:sz w:val="24"/>
          <w:szCs w:val="24"/>
        </w:rPr>
        <w:t>niðurst</w:t>
      </w:r>
      <w:r w:rsidR="00F67964" w:rsidRPr="00481048">
        <w:rPr>
          <w:rFonts w:ascii="Times New Roman" w:hAnsi="Times New Roman"/>
          <w:sz w:val="24"/>
          <w:szCs w:val="24"/>
        </w:rPr>
        <w:t>aðna</w:t>
      </w:r>
      <w:bookmarkEnd w:id="119"/>
      <w:bookmarkEnd w:id="120"/>
      <w:bookmarkEnd w:id="121"/>
      <w:r w:rsidR="00E721B3" w:rsidRPr="00481048">
        <w:rPr>
          <w:rFonts w:ascii="Times New Roman" w:hAnsi="Times New Roman"/>
          <w:sz w:val="24"/>
          <w:szCs w:val="24"/>
        </w:rPr>
        <w:t xml:space="preserve"> </w:t>
      </w:r>
    </w:p>
    <w:p w14:paraId="28092DB2" w14:textId="77777777" w:rsidR="00536FA5" w:rsidRPr="00481048" w:rsidRDefault="00536FA5" w:rsidP="00481048">
      <w:pPr>
        <w:autoSpaceDE w:val="0"/>
        <w:autoSpaceDN w:val="0"/>
        <w:adjustRightInd w:val="0"/>
        <w:spacing w:after="120" w:line="240" w:lineRule="auto"/>
        <w:rPr>
          <w:rFonts w:ascii="Times New Roman" w:hAnsi="Times New Roman" w:cs="QuayItcT-BoldItalic"/>
          <w:bCs/>
          <w:i/>
          <w:iCs/>
          <w:sz w:val="24"/>
          <w:szCs w:val="24"/>
        </w:rPr>
      </w:pPr>
      <w:r w:rsidRPr="00481048">
        <w:rPr>
          <w:rFonts w:ascii="Times New Roman" w:hAnsi="Times New Roman" w:cs="Palatino Linotype"/>
          <w:bCs/>
          <w:i/>
          <w:iCs/>
          <w:sz w:val="24"/>
          <w:szCs w:val="24"/>
        </w:rPr>
        <w:t>Rannsak</w:t>
      </w:r>
      <w:r w:rsidR="00626DBB" w:rsidRPr="00481048">
        <w:rPr>
          <w:rFonts w:ascii="Times New Roman" w:hAnsi="Times New Roman" w:cs="Palatino Linotype"/>
          <w:bCs/>
          <w:i/>
          <w:iCs/>
          <w:sz w:val="24"/>
          <w:szCs w:val="24"/>
        </w:rPr>
        <w:t>endum</w:t>
      </w:r>
      <w:r w:rsidRPr="00481048">
        <w:rPr>
          <w:rFonts w:ascii="Times New Roman" w:hAnsi="Times New Roman" w:cs="Palatino Linotype"/>
          <w:bCs/>
          <w:i/>
          <w:iCs/>
          <w:sz w:val="24"/>
          <w:szCs w:val="24"/>
        </w:rPr>
        <w:t xml:space="preserve"> ber </w:t>
      </w:r>
      <w:r w:rsidR="00E721B3" w:rsidRPr="00481048">
        <w:rPr>
          <w:rFonts w:ascii="Times New Roman" w:hAnsi="Times New Roman" w:cs="Palatino Linotype"/>
          <w:bCs/>
          <w:i/>
          <w:iCs/>
          <w:sz w:val="24"/>
          <w:szCs w:val="24"/>
        </w:rPr>
        <w:t>að birta lokaniðurstö</w:t>
      </w:r>
      <w:r w:rsidR="00B834A1" w:rsidRPr="00481048">
        <w:rPr>
          <w:rFonts w:ascii="Times New Roman" w:hAnsi="Times New Roman" w:cs="Palatino Linotype"/>
          <w:bCs/>
          <w:i/>
          <w:iCs/>
          <w:sz w:val="24"/>
          <w:szCs w:val="24"/>
        </w:rPr>
        <w:t>ður rannsókna sinna opinberlega og leitast við að þær séu</w:t>
      </w:r>
      <w:r w:rsidR="00E721B3" w:rsidRPr="00481048">
        <w:rPr>
          <w:rFonts w:ascii="Times New Roman" w:hAnsi="Times New Roman" w:cs="Palatino Linotype"/>
          <w:bCs/>
          <w:i/>
          <w:iCs/>
          <w:sz w:val="24"/>
          <w:szCs w:val="24"/>
        </w:rPr>
        <w:t xml:space="preserve"> </w:t>
      </w:r>
      <w:r w:rsidRPr="00481048">
        <w:rPr>
          <w:rFonts w:ascii="Times New Roman" w:hAnsi="Times New Roman" w:cs="Palatino Linotype"/>
          <w:bCs/>
          <w:i/>
          <w:iCs/>
          <w:sz w:val="24"/>
          <w:szCs w:val="24"/>
        </w:rPr>
        <w:t>þátttakendu</w:t>
      </w:r>
      <w:r w:rsidR="00E721B3" w:rsidRPr="00481048">
        <w:rPr>
          <w:rFonts w:ascii="Times New Roman" w:hAnsi="Times New Roman" w:cs="Palatino Linotype"/>
          <w:bCs/>
          <w:i/>
          <w:iCs/>
          <w:sz w:val="24"/>
          <w:szCs w:val="24"/>
        </w:rPr>
        <w:t>m aðgengilegar.</w:t>
      </w:r>
      <w:r w:rsidR="00FE13E4" w:rsidRPr="00481048">
        <w:rPr>
          <w:rFonts w:ascii="Times New Roman" w:hAnsi="Times New Roman" w:cs="Palatino Linotype"/>
          <w:bCs/>
          <w:i/>
          <w:iCs/>
          <w:sz w:val="24"/>
          <w:szCs w:val="24"/>
        </w:rPr>
        <w:t xml:space="preserve"> </w:t>
      </w:r>
    </w:p>
    <w:p w14:paraId="032ADF35" w14:textId="77777777" w:rsidR="004C1321" w:rsidRPr="00481048" w:rsidRDefault="00E721B3" w:rsidP="00481048">
      <w:pPr>
        <w:autoSpaceDE w:val="0"/>
        <w:autoSpaceDN w:val="0"/>
        <w:adjustRightInd w:val="0"/>
        <w:spacing w:after="120" w:line="240" w:lineRule="auto"/>
        <w:rPr>
          <w:rFonts w:ascii="Times New Roman" w:hAnsi="Times New Roman" w:cs="Palatino Linotype"/>
          <w:sz w:val="24"/>
          <w:szCs w:val="24"/>
        </w:rPr>
      </w:pPr>
      <w:r w:rsidRPr="00481048">
        <w:rPr>
          <w:rFonts w:ascii="Times New Roman" w:hAnsi="Times New Roman" w:cs="Palatino Linotype"/>
          <w:sz w:val="24"/>
          <w:szCs w:val="24"/>
        </w:rPr>
        <w:t>Almennt eiga rannsakendur að ljúka rannsóknum sínum með opinberri birtingu niðurstaðna. Í vinnsluferli rannsóknar ber að virða það að þ</w:t>
      </w:r>
      <w:r w:rsidR="00DF6C99" w:rsidRPr="00481048">
        <w:rPr>
          <w:rFonts w:ascii="Times New Roman" w:hAnsi="Times New Roman" w:cs="Palatino Linotype"/>
          <w:sz w:val="24"/>
          <w:szCs w:val="24"/>
        </w:rPr>
        <w:t>átttakendur leggja si</w:t>
      </w:r>
      <w:r w:rsidR="00701BC3" w:rsidRPr="00481048">
        <w:rPr>
          <w:rFonts w:ascii="Times New Roman" w:hAnsi="Times New Roman" w:cs="Palatino Linotype"/>
          <w:sz w:val="24"/>
          <w:szCs w:val="24"/>
        </w:rPr>
        <w:t>tt af mörkum til rannsókna</w:t>
      </w:r>
      <w:r w:rsidRPr="00481048">
        <w:rPr>
          <w:rFonts w:ascii="Times New Roman" w:hAnsi="Times New Roman" w:cs="Palatino Linotype"/>
          <w:sz w:val="24"/>
          <w:szCs w:val="24"/>
        </w:rPr>
        <w:t>rinnar</w:t>
      </w:r>
      <w:r w:rsidR="002442A9" w:rsidRPr="00481048">
        <w:rPr>
          <w:rFonts w:ascii="Times New Roman" w:hAnsi="Times New Roman" w:cs="Palatino Linotype"/>
          <w:sz w:val="24"/>
          <w:szCs w:val="24"/>
        </w:rPr>
        <w:t>. Þeir ættu</w:t>
      </w:r>
      <w:r w:rsidRPr="00481048">
        <w:rPr>
          <w:rFonts w:ascii="Times New Roman" w:hAnsi="Times New Roman" w:cs="Palatino Linotype"/>
          <w:sz w:val="24"/>
          <w:szCs w:val="24"/>
        </w:rPr>
        <w:t xml:space="preserve"> </w:t>
      </w:r>
      <w:r w:rsidR="004D45E5" w:rsidRPr="00481048">
        <w:rPr>
          <w:rFonts w:ascii="Times New Roman" w:hAnsi="Times New Roman" w:cs="Palatino Linotype"/>
          <w:sz w:val="24"/>
          <w:szCs w:val="24"/>
        </w:rPr>
        <w:t xml:space="preserve">að </w:t>
      </w:r>
      <w:r w:rsidR="00536FA5" w:rsidRPr="00481048">
        <w:rPr>
          <w:rFonts w:ascii="Times New Roman" w:hAnsi="Times New Roman" w:cs="Palatino Linotype"/>
          <w:sz w:val="24"/>
          <w:szCs w:val="24"/>
        </w:rPr>
        <w:t xml:space="preserve">fá tækifæri til þess að leiðrétta misskilning </w:t>
      </w:r>
      <w:r w:rsidRPr="00481048">
        <w:rPr>
          <w:rFonts w:ascii="Times New Roman" w:hAnsi="Times New Roman" w:cs="Palatino Linotype"/>
          <w:sz w:val="24"/>
          <w:szCs w:val="24"/>
        </w:rPr>
        <w:t>í túlkun gagna</w:t>
      </w:r>
      <w:r w:rsidR="004D45E5" w:rsidRPr="00481048">
        <w:rPr>
          <w:rFonts w:ascii="Times New Roman" w:hAnsi="Times New Roman" w:cs="Palatino Linotype"/>
          <w:sz w:val="24"/>
          <w:szCs w:val="24"/>
        </w:rPr>
        <w:t>,</w:t>
      </w:r>
      <w:r w:rsidRPr="00481048">
        <w:rPr>
          <w:rFonts w:ascii="Times New Roman" w:hAnsi="Times New Roman" w:cs="Palatino Linotype"/>
          <w:sz w:val="24"/>
          <w:szCs w:val="24"/>
        </w:rPr>
        <w:t xml:space="preserve"> </w:t>
      </w:r>
      <w:r w:rsidR="00511E69" w:rsidRPr="00481048">
        <w:rPr>
          <w:rFonts w:ascii="Times New Roman" w:hAnsi="Times New Roman" w:cs="Palatino Linotype"/>
          <w:sz w:val="24"/>
          <w:szCs w:val="24"/>
        </w:rPr>
        <w:t xml:space="preserve">þegar það á við og </w:t>
      </w:r>
      <w:r w:rsidR="003B27FE" w:rsidRPr="00481048">
        <w:rPr>
          <w:rFonts w:ascii="Times New Roman" w:hAnsi="Times New Roman" w:cs="Palatino Linotype"/>
          <w:sz w:val="24"/>
          <w:szCs w:val="24"/>
        </w:rPr>
        <w:t xml:space="preserve">er </w:t>
      </w:r>
      <w:r w:rsidR="00536FA5" w:rsidRPr="00481048">
        <w:rPr>
          <w:rFonts w:ascii="Times New Roman" w:hAnsi="Times New Roman" w:cs="Palatino Linotype"/>
          <w:sz w:val="24"/>
          <w:szCs w:val="24"/>
        </w:rPr>
        <w:t>mögulegt</w:t>
      </w:r>
      <w:r w:rsidR="004D45E5" w:rsidRPr="00481048">
        <w:rPr>
          <w:rFonts w:ascii="Times New Roman" w:hAnsi="Times New Roman" w:cs="Palatino Linotype"/>
          <w:sz w:val="24"/>
          <w:szCs w:val="24"/>
        </w:rPr>
        <w:t>,</w:t>
      </w:r>
      <w:r w:rsidR="004D7806" w:rsidRPr="00481048">
        <w:rPr>
          <w:rFonts w:ascii="Times New Roman" w:hAnsi="Times New Roman" w:cs="Palatino Linotype"/>
          <w:sz w:val="24"/>
          <w:szCs w:val="24"/>
        </w:rPr>
        <w:t xml:space="preserve"> </w:t>
      </w:r>
      <w:r w:rsidR="004D7806" w:rsidRPr="00481048">
        <w:rPr>
          <w:rFonts w:ascii="Times New Roman" w:hAnsi="Times New Roman" w:cs="Calibri"/>
          <w:sz w:val="24"/>
          <w:szCs w:val="24"/>
        </w:rPr>
        <w:t>áður en að lokaniðurstöðurnar eru birtar.</w:t>
      </w:r>
      <w:r w:rsidR="00DF6C99" w:rsidRPr="00481048">
        <w:rPr>
          <w:rFonts w:ascii="Times New Roman" w:hAnsi="Times New Roman" w:cs="Palatino Linotype"/>
          <w:sz w:val="24"/>
          <w:szCs w:val="24"/>
        </w:rPr>
        <w:t xml:space="preserve"> </w:t>
      </w:r>
      <w:r w:rsidR="00536FA5" w:rsidRPr="00481048">
        <w:rPr>
          <w:rFonts w:ascii="Times New Roman" w:hAnsi="Times New Roman" w:cs="Palatino Linotype"/>
          <w:sz w:val="24"/>
          <w:szCs w:val="24"/>
        </w:rPr>
        <w:t>Rannsak</w:t>
      </w:r>
      <w:r w:rsidR="00626DBB" w:rsidRPr="00481048">
        <w:rPr>
          <w:rFonts w:ascii="Times New Roman" w:hAnsi="Times New Roman" w:cs="Palatino Linotype"/>
          <w:sz w:val="24"/>
          <w:szCs w:val="24"/>
        </w:rPr>
        <w:t>endum</w:t>
      </w:r>
      <w:r w:rsidR="00536FA5" w:rsidRPr="00481048">
        <w:rPr>
          <w:rFonts w:ascii="Times New Roman" w:hAnsi="Times New Roman" w:cs="Palatino Linotype"/>
          <w:sz w:val="24"/>
          <w:szCs w:val="24"/>
        </w:rPr>
        <w:t xml:space="preserve"> ber þá að setja niðurstöður þannig fram </w:t>
      </w:r>
      <w:r w:rsidRPr="00481048">
        <w:rPr>
          <w:rFonts w:ascii="Times New Roman" w:hAnsi="Times New Roman" w:cs="Palatino Linotype"/>
          <w:sz w:val="24"/>
          <w:szCs w:val="24"/>
        </w:rPr>
        <w:t xml:space="preserve">í vinnsluferlinu og í lokabirtingu </w:t>
      </w:r>
      <w:r w:rsidR="00536FA5" w:rsidRPr="00481048">
        <w:rPr>
          <w:rFonts w:ascii="Times New Roman" w:hAnsi="Times New Roman" w:cs="Palatino Linotype"/>
          <w:sz w:val="24"/>
          <w:szCs w:val="24"/>
        </w:rPr>
        <w:t xml:space="preserve">að helstu upplýsingar og </w:t>
      </w:r>
      <w:r w:rsidR="00DF6C99" w:rsidRPr="00481048">
        <w:rPr>
          <w:rFonts w:ascii="Times New Roman" w:hAnsi="Times New Roman" w:cs="Palatino Linotype"/>
          <w:sz w:val="24"/>
          <w:szCs w:val="24"/>
        </w:rPr>
        <w:t xml:space="preserve">túlkun </w:t>
      </w:r>
      <w:r w:rsidR="00536FA5" w:rsidRPr="00481048">
        <w:rPr>
          <w:rFonts w:ascii="Times New Roman" w:hAnsi="Times New Roman" w:cs="Palatino Linotype"/>
          <w:sz w:val="24"/>
          <w:szCs w:val="24"/>
        </w:rPr>
        <w:t xml:space="preserve">séu </w:t>
      </w:r>
      <w:r w:rsidR="00DF6C99" w:rsidRPr="00481048">
        <w:rPr>
          <w:rFonts w:ascii="Times New Roman" w:hAnsi="Times New Roman" w:cs="Palatino Linotype"/>
          <w:sz w:val="24"/>
          <w:szCs w:val="24"/>
        </w:rPr>
        <w:t xml:space="preserve">þátttakendum </w:t>
      </w:r>
      <w:r w:rsidRPr="00481048">
        <w:rPr>
          <w:rFonts w:ascii="Times New Roman" w:hAnsi="Times New Roman" w:cs="Palatino Linotype"/>
          <w:sz w:val="24"/>
          <w:szCs w:val="24"/>
        </w:rPr>
        <w:t xml:space="preserve">aðgengilegar og </w:t>
      </w:r>
      <w:r w:rsidR="00536FA5" w:rsidRPr="00481048">
        <w:rPr>
          <w:rFonts w:ascii="Times New Roman" w:hAnsi="Times New Roman" w:cs="Palatino Linotype"/>
          <w:sz w:val="24"/>
          <w:szCs w:val="24"/>
        </w:rPr>
        <w:t>skiljanlegar.</w:t>
      </w:r>
    </w:p>
    <w:p w14:paraId="1EC1AA0E" w14:textId="77777777" w:rsidR="004C1321" w:rsidRPr="00481048" w:rsidRDefault="004C1321" w:rsidP="00481048">
      <w:pPr>
        <w:autoSpaceDE w:val="0"/>
        <w:autoSpaceDN w:val="0"/>
        <w:adjustRightInd w:val="0"/>
        <w:spacing w:after="120" w:line="240" w:lineRule="auto"/>
        <w:rPr>
          <w:rFonts w:ascii="Times New Roman" w:hAnsi="Times New Roman" w:cs="Palatino Linotype"/>
          <w:sz w:val="24"/>
          <w:szCs w:val="24"/>
        </w:rPr>
      </w:pPr>
    </w:p>
    <w:p w14:paraId="06A59E9A" w14:textId="77777777" w:rsidR="004C1321" w:rsidRPr="00481048" w:rsidRDefault="004C1321" w:rsidP="00481048">
      <w:pPr>
        <w:spacing w:after="120" w:line="240" w:lineRule="auto"/>
        <w:rPr>
          <w:rFonts w:ascii="Times New Roman" w:eastAsia="Cambria" w:hAnsi="Times New Roman"/>
          <w:sz w:val="24"/>
        </w:rPr>
      </w:pPr>
    </w:p>
    <w:p w14:paraId="673568A9" w14:textId="77777777" w:rsidR="00A016D7" w:rsidRDefault="00A016D7" w:rsidP="00481048">
      <w:pPr>
        <w:pStyle w:val="Heading1"/>
        <w:spacing w:before="0" w:after="120"/>
        <w:rPr>
          <w:rFonts w:ascii="Times New Roman" w:hAnsi="Times New Roman"/>
        </w:rPr>
      </w:pPr>
      <w:bookmarkStart w:id="122" w:name="_Toc356554907"/>
      <w:bookmarkStart w:id="123" w:name="_Toc250627556"/>
    </w:p>
    <w:p w14:paraId="65ED95F4" w14:textId="6FAF4D6F" w:rsidR="00A016D7" w:rsidRDefault="00A016D7" w:rsidP="00A016D7">
      <w:pPr>
        <w:pStyle w:val="Heading1"/>
        <w:spacing w:before="0" w:after="120"/>
        <w:jc w:val="left"/>
        <w:rPr>
          <w:rFonts w:ascii="Times New Roman" w:hAnsi="Times New Roman"/>
        </w:rPr>
      </w:pPr>
    </w:p>
    <w:p w14:paraId="333A893F" w14:textId="77777777" w:rsidR="00A016D7" w:rsidRPr="00A016D7" w:rsidRDefault="00A016D7" w:rsidP="00A016D7">
      <w:pPr>
        <w:rPr>
          <w:lang w:eastAsia="en-US"/>
        </w:rPr>
      </w:pPr>
    </w:p>
    <w:bookmarkEnd w:id="122"/>
    <w:bookmarkEnd w:id="123"/>
    <w:p w14:paraId="280B4B89" w14:textId="0FA9D1EF" w:rsidR="00A51899" w:rsidRPr="00115432" w:rsidRDefault="00A51899" w:rsidP="00115432">
      <w:pPr>
        <w:autoSpaceDE w:val="0"/>
        <w:autoSpaceDN w:val="0"/>
        <w:adjustRightInd w:val="0"/>
        <w:spacing w:after="120" w:line="240" w:lineRule="auto"/>
        <w:rPr>
          <w:rFonts w:ascii="Times New Roman" w:hAnsi="Times New Roman" w:cs="Palatino Linotype"/>
          <w:sz w:val="24"/>
          <w:szCs w:val="28"/>
        </w:rPr>
      </w:pPr>
    </w:p>
    <w:sectPr w:rsidR="00A51899" w:rsidRPr="00115432" w:rsidSect="0043469D">
      <w:headerReference w:type="default" r:id="rId10"/>
      <w:footerReference w:type="default" r:id="rId11"/>
      <w:pgSz w:w="11906" w:h="16838"/>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A84E5" w14:textId="77777777" w:rsidR="004C284A" w:rsidRDefault="004C284A">
      <w:pPr>
        <w:spacing w:after="0" w:line="240" w:lineRule="auto"/>
      </w:pPr>
      <w:r>
        <w:separator/>
      </w:r>
    </w:p>
  </w:endnote>
  <w:endnote w:type="continuationSeparator" w:id="0">
    <w:p w14:paraId="42DC561F" w14:textId="77777777" w:rsidR="004C284A" w:rsidRDefault="004C2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Perpetua">
    <w:panose1 w:val="02020502060401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QuayItcT-BlackItalic">
    <w:panose1 w:val="00000000000000000000"/>
    <w:charset w:val="00"/>
    <w:family w:val="auto"/>
    <w:notTrueType/>
    <w:pitch w:val="default"/>
    <w:sig w:usb0="00000003" w:usb1="00000000" w:usb2="00000000" w:usb3="00000000" w:csb0="00000001" w:csb1="00000000"/>
  </w:font>
  <w:font w:name="QuayItcT-BoldItalic">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54E32" w14:textId="5B10095F" w:rsidR="00A016D7" w:rsidRDefault="00A016D7">
    <w:pPr>
      <w:pStyle w:val="Footer"/>
      <w:jc w:val="center"/>
    </w:pPr>
    <w:r>
      <w:fldChar w:fldCharType="begin"/>
    </w:r>
    <w:r>
      <w:instrText>PAGE   \* MERGEFORMAT</w:instrText>
    </w:r>
    <w:r>
      <w:fldChar w:fldCharType="separate"/>
    </w:r>
    <w:r>
      <w:rPr>
        <w:noProof/>
      </w:rPr>
      <w:t>18</w:t>
    </w:r>
    <w:r>
      <w:rPr>
        <w:noProof/>
      </w:rPr>
      <w:fldChar w:fldCharType="end"/>
    </w:r>
  </w:p>
  <w:p w14:paraId="0765DE69" w14:textId="77777777" w:rsidR="00A016D7" w:rsidRDefault="00A01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0236E" w14:textId="77777777" w:rsidR="004C284A" w:rsidRDefault="004C284A">
      <w:pPr>
        <w:spacing w:after="0" w:line="240" w:lineRule="auto"/>
      </w:pPr>
      <w:r>
        <w:separator/>
      </w:r>
    </w:p>
  </w:footnote>
  <w:footnote w:type="continuationSeparator" w:id="0">
    <w:p w14:paraId="7655255E" w14:textId="77777777" w:rsidR="004C284A" w:rsidRDefault="004C2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496B6" w14:textId="77777777" w:rsidR="00A016D7" w:rsidRDefault="00A016D7" w:rsidP="00D4242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EFA97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474337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32E9C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FE29F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95AC10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E26847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C5ED7E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17E2E3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B8AFFB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80EDB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20C16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AA3D49"/>
    <w:multiLevelType w:val="hybridMultilevel"/>
    <w:tmpl w:val="B46C2E50"/>
    <w:lvl w:ilvl="0" w:tplc="040F0017">
      <w:start w:val="1"/>
      <w:numFmt w:val="lowerLetter"/>
      <w:lvlText w:val="%1)"/>
      <w:lvlJc w:val="left"/>
      <w:pPr>
        <w:ind w:left="1068" w:hanging="360"/>
      </w:p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12" w15:restartNumberingAfterBreak="0">
    <w:nsid w:val="05CC0EFA"/>
    <w:multiLevelType w:val="hybridMultilevel"/>
    <w:tmpl w:val="90D813A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Arial"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Arial"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Arial"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0B0B4767"/>
    <w:multiLevelType w:val="multilevel"/>
    <w:tmpl w:val="E9C4A5B8"/>
    <w:lvl w:ilvl="0">
      <w:start w:val="1"/>
      <w:numFmt w:val="decimal"/>
      <w:lvlText w:val="%1.0."/>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0E1310F3"/>
    <w:multiLevelType w:val="hybridMultilevel"/>
    <w:tmpl w:val="B5F4DC34"/>
    <w:lvl w:ilvl="0" w:tplc="63CABBC0">
      <w:start w:val="1"/>
      <w:numFmt w:val="bullet"/>
      <w:lvlText w:val="•"/>
      <w:lvlJc w:val="left"/>
      <w:pPr>
        <w:tabs>
          <w:tab w:val="num" w:pos="720"/>
        </w:tabs>
        <w:ind w:left="720" w:hanging="360"/>
      </w:pPr>
      <w:rPr>
        <w:rFonts w:ascii="Arial" w:hAnsi="Arial" w:hint="default"/>
      </w:rPr>
    </w:lvl>
    <w:lvl w:ilvl="1" w:tplc="2C700E3A">
      <w:start w:val="1"/>
      <w:numFmt w:val="bullet"/>
      <w:lvlText w:val="•"/>
      <w:lvlJc w:val="left"/>
      <w:pPr>
        <w:tabs>
          <w:tab w:val="num" w:pos="1440"/>
        </w:tabs>
        <w:ind w:left="1440" w:hanging="360"/>
      </w:pPr>
      <w:rPr>
        <w:rFonts w:ascii="Arial" w:hAnsi="Arial" w:hint="default"/>
      </w:rPr>
    </w:lvl>
    <w:lvl w:ilvl="2" w:tplc="28E41730" w:tentative="1">
      <w:start w:val="1"/>
      <w:numFmt w:val="bullet"/>
      <w:lvlText w:val="•"/>
      <w:lvlJc w:val="left"/>
      <w:pPr>
        <w:tabs>
          <w:tab w:val="num" w:pos="2160"/>
        </w:tabs>
        <w:ind w:left="2160" w:hanging="360"/>
      </w:pPr>
      <w:rPr>
        <w:rFonts w:ascii="Arial" w:hAnsi="Arial" w:hint="default"/>
      </w:rPr>
    </w:lvl>
    <w:lvl w:ilvl="3" w:tplc="FE2C92E6" w:tentative="1">
      <w:start w:val="1"/>
      <w:numFmt w:val="bullet"/>
      <w:lvlText w:val="•"/>
      <w:lvlJc w:val="left"/>
      <w:pPr>
        <w:tabs>
          <w:tab w:val="num" w:pos="2880"/>
        </w:tabs>
        <w:ind w:left="2880" w:hanging="360"/>
      </w:pPr>
      <w:rPr>
        <w:rFonts w:ascii="Arial" w:hAnsi="Arial" w:hint="default"/>
      </w:rPr>
    </w:lvl>
    <w:lvl w:ilvl="4" w:tplc="F9D87E0A" w:tentative="1">
      <w:start w:val="1"/>
      <w:numFmt w:val="bullet"/>
      <w:lvlText w:val="•"/>
      <w:lvlJc w:val="left"/>
      <w:pPr>
        <w:tabs>
          <w:tab w:val="num" w:pos="3600"/>
        </w:tabs>
        <w:ind w:left="3600" w:hanging="360"/>
      </w:pPr>
      <w:rPr>
        <w:rFonts w:ascii="Arial" w:hAnsi="Arial" w:hint="default"/>
      </w:rPr>
    </w:lvl>
    <w:lvl w:ilvl="5" w:tplc="AA90EFD8" w:tentative="1">
      <w:start w:val="1"/>
      <w:numFmt w:val="bullet"/>
      <w:lvlText w:val="•"/>
      <w:lvlJc w:val="left"/>
      <w:pPr>
        <w:tabs>
          <w:tab w:val="num" w:pos="4320"/>
        </w:tabs>
        <w:ind w:left="4320" w:hanging="360"/>
      </w:pPr>
      <w:rPr>
        <w:rFonts w:ascii="Arial" w:hAnsi="Arial" w:hint="default"/>
      </w:rPr>
    </w:lvl>
    <w:lvl w:ilvl="6" w:tplc="EE98E32A" w:tentative="1">
      <w:start w:val="1"/>
      <w:numFmt w:val="bullet"/>
      <w:lvlText w:val="•"/>
      <w:lvlJc w:val="left"/>
      <w:pPr>
        <w:tabs>
          <w:tab w:val="num" w:pos="5040"/>
        </w:tabs>
        <w:ind w:left="5040" w:hanging="360"/>
      </w:pPr>
      <w:rPr>
        <w:rFonts w:ascii="Arial" w:hAnsi="Arial" w:hint="default"/>
      </w:rPr>
    </w:lvl>
    <w:lvl w:ilvl="7" w:tplc="6922BE6C" w:tentative="1">
      <w:start w:val="1"/>
      <w:numFmt w:val="bullet"/>
      <w:lvlText w:val="•"/>
      <w:lvlJc w:val="left"/>
      <w:pPr>
        <w:tabs>
          <w:tab w:val="num" w:pos="5760"/>
        </w:tabs>
        <w:ind w:left="5760" w:hanging="360"/>
      </w:pPr>
      <w:rPr>
        <w:rFonts w:ascii="Arial" w:hAnsi="Arial" w:hint="default"/>
      </w:rPr>
    </w:lvl>
    <w:lvl w:ilvl="8" w:tplc="B300B7D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6D77D96"/>
    <w:multiLevelType w:val="hybridMultilevel"/>
    <w:tmpl w:val="7BBEAE20"/>
    <w:lvl w:ilvl="0" w:tplc="040F0017">
      <w:start w:val="1"/>
      <w:numFmt w:val="lowerLetter"/>
      <w:lvlText w:val="%1)"/>
      <w:lvlJc w:val="left"/>
      <w:pPr>
        <w:ind w:left="858" w:hanging="360"/>
      </w:pPr>
      <w:rPr>
        <w:rFonts w:hint="default"/>
      </w:rPr>
    </w:lvl>
    <w:lvl w:ilvl="1" w:tplc="04090003" w:tentative="1">
      <w:start w:val="1"/>
      <w:numFmt w:val="bullet"/>
      <w:lvlText w:val="o"/>
      <w:lvlJc w:val="left"/>
      <w:pPr>
        <w:ind w:left="1578" w:hanging="360"/>
      </w:pPr>
      <w:rPr>
        <w:rFonts w:ascii="Courier New" w:hAnsi="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16" w15:restartNumberingAfterBreak="0">
    <w:nsid w:val="174E3C52"/>
    <w:multiLevelType w:val="multilevel"/>
    <w:tmpl w:val="C22A3CD8"/>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196B52CC"/>
    <w:multiLevelType w:val="hybridMultilevel"/>
    <w:tmpl w:val="2116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361690"/>
    <w:multiLevelType w:val="hybridMultilevel"/>
    <w:tmpl w:val="75FA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8E3C51"/>
    <w:multiLevelType w:val="hybridMultilevel"/>
    <w:tmpl w:val="A4749A28"/>
    <w:lvl w:ilvl="0" w:tplc="1660D128">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15:restartNumberingAfterBreak="0">
    <w:nsid w:val="2D710772"/>
    <w:multiLevelType w:val="hybridMultilevel"/>
    <w:tmpl w:val="B8AC4F36"/>
    <w:lvl w:ilvl="0" w:tplc="040F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2307E9"/>
    <w:multiLevelType w:val="hybridMultilevel"/>
    <w:tmpl w:val="4CD61916"/>
    <w:lvl w:ilvl="0" w:tplc="040F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1E6EA5"/>
    <w:multiLevelType w:val="hybridMultilevel"/>
    <w:tmpl w:val="05561862"/>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056956"/>
    <w:multiLevelType w:val="hybridMultilevel"/>
    <w:tmpl w:val="67463D7C"/>
    <w:lvl w:ilvl="0" w:tplc="E5DCEEEC">
      <w:start w:val="3"/>
      <w:numFmt w:val="bullet"/>
      <w:lvlText w:val=""/>
      <w:lvlJc w:val="left"/>
      <w:pPr>
        <w:ind w:left="1080" w:hanging="360"/>
      </w:pPr>
      <w:rPr>
        <w:rFonts w:ascii="Wingdings" w:eastAsiaTheme="minorHAnsi" w:hAnsi="Wingdings" w:cstheme="minorBidi" w:hint="default"/>
      </w:rPr>
    </w:lvl>
    <w:lvl w:ilvl="1" w:tplc="040F0003" w:tentative="1">
      <w:start w:val="1"/>
      <w:numFmt w:val="bullet"/>
      <w:lvlText w:val="o"/>
      <w:lvlJc w:val="left"/>
      <w:pPr>
        <w:ind w:left="1800" w:hanging="360"/>
      </w:pPr>
      <w:rPr>
        <w:rFonts w:ascii="Courier New" w:hAnsi="Courier New" w:cs="Cambria"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ambria"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ambria" w:hint="default"/>
      </w:rPr>
    </w:lvl>
    <w:lvl w:ilvl="8" w:tplc="040F0005" w:tentative="1">
      <w:start w:val="1"/>
      <w:numFmt w:val="bullet"/>
      <w:lvlText w:val=""/>
      <w:lvlJc w:val="left"/>
      <w:pPr>
        <w:ind w:left="6840" w:hanging="360"/>
      </w:pPr>
      <w:rPr>
        <w:rFonts w:ascii="Wingdings" w:hAnsi="Wingdings" w:hint="default"/>
      </w:rPr>
    </w:lvl>
  </w:abstractNum>
  <w:abstractNum w:abstractNumId="24" w15:restartNumberingAfterBreak="0">
    <w:nsid w:val="396F06B7"/>
    <w:multiLevelType w:val="hybridMultilevel"/>
    <w:tmpl w:val="63647EF0"/>
    <w:lvl w:ilvl="0" w:tplc="040F0015">
      <w:start w:val="1"/>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15:restartNumberingAfterBreak="0">
    <w:nsid w:val="3F611E3A"/>
    <w:multiLevelType w:val="multilevel"/>
    <w:tmpl w:val="B128E848"/>
    <w:lvl w:ilvl="0">
      <w:start w:val="4"/>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26" w15:restartNumberingAfterBreak="0">
    <w:nsid w:val="42DE016D"/>
    <w:multiLevelType w:val="multilevel"/>
    <w:tmpl w:val="B888B8FC"/>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7" w15:restartNumberingAfterBreak="0">
    <w:nsid w:val="47276E48"/>
    <w:multiLevelType w:val="hybridMultilevel"/>
    <w:tmpl w:val="274277D8"/>
    <w:lvl w:ilvl="0" w:tplc="E838708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47706962"/>
    <w:multiLevelType w:val="multilevel"/>
    <w:tmpl w:val="3AC8757C"/>
    <w:lvl w:ilvl="0">
      <w:start w:val="1"/>
      <w:numFmt w:val="decimal"/>
      <w:lvlText w:val="%1.0."/>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49DE1489"/>
    <w:multiLevelType w:val="multilevel"/>
    <w:tmpl w:val="16368A5E"/>
    <w:lvl w:ilvl="0">
      <w:start w:val="1"/>
      <w:numFmt w:val="decimal"/>
      <w:lvlText w:val="%1.0."/>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15:restartNumberingAfterBreak="0">
    <w:nsid w:val="4B6F1931"/>
    <w:multiLevelType w:val="hybridMultilevel"/>
    <w:tmpl w:val="3DA438A4"/>
    <w:lvl w:ilvl="0" w:tplc="E8387086">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AB1F50"/>
    <w:multiLevelType w:val="hybridMultilevel"/>
    <w:tmpl w:val="D7C6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D06169"/>
    <w:multiLevelType w:val="hybridMultilevel"/>
    <w:tmpl w:val="CCC65CA4"/>
    <w:lvl w:ilvl="0" w:tplc="611E1EAE">
      <w:start w:val="1"/>
      <w:numFmt w:val="decimal"/>
      <w:lvlText w:val="%1."/>
      <w:lvlJc w:val="left"/>
      <w:pPr>
        <w:ind w:left="360" w:hanging="360"/>
      </w:pPr>
      <w:rPr>
        <w:color w:val="auto"/>
      </w:rPr>
    </w:lvl>
    <w:lvl w:ilvl="1" w:tplc="040F0019">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3" w15:restartNumberingAfterBreak="0">
    <w:nsid w:val="521B25DE"/>
    <w:multiLevelType w:val="hybridMultilevel"/>
    <w:tmpl w:val="D84C5E26"/>
    <w:lvl w:ilvl="0" w:tplc="040F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324A23"/>
    <w:multiLevelType w:val="hybridMultilevel"/>
    <w:tmpl w:val="D870DF40"/>
    <w:lvl w:ilvl="0" w:tplc="1660D128">
      <w:start w:val="1"/>
      <w:numFmt w:val="lowerLetter"/>
      <w:lvlText w:val="%1)"/>
      <w:lvlJc w:val="left"/>
      <w:pPr>
        <w:ind w:left="14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547A1F04"/>
    <w:multiLevelType w:val="hybridMultilevel"/>
    <w:tmpl w:val="23B403E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A459B3"/>
    <w:multiLevelType w:val="hybridMultilevel"/>
    <w:tmpl w:val="C2AA75A6"/>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7" w15:restartNumberingAfterBreak="0">
    <w:nsid w:val="58E63C20"/>
    <w:multiLevelType w:val="hybridMultilevel"/>
    <w:tmpl w:val="B29C9722"/>
    <w:lvl w:ilvl="0" w:tplc="04090001">
      <w:start w:val="1"/>
      <w:numFmt w:val="bullet"/>
      <w:lvlText w:val=""/>
      <w:lvlJc w:val="left"/>
      <w:pPr>
        <w:tabs>
          <w:tab w:val="num" w:pos="711"/>
        </w:tabs>
        <w:ind w:left="711" w:hanging="360"/>
      </w:pPr>
      <w:rPr>
        <w:rFonts w:ascii="Symbol" w:hAnsi="Symbol" w:hint="default"/>
        <w:b/>
      </w:rPr>
    </w:lvl>
    <w:lvl w:ilvl="1" w:tplc="665C4E00">
      <w:start w:val="1"/>
      <w:numFmt w:val="decimal"/>
      <w:lvlText w:val="%2."/>
      <w:lvlJc w:val="left"/>
      <w:pPr>
        <w:tabs>
          <w:tab w:val="num" w:pos="1431"/>
        </w:tabs>
        <w:ind w:left="1431" w:hanging="360"/>
      </w:pPr>
      <w:rPr>
        <w:rFonts w:hint="default"/>
      </w:rPr>
    </w:lvl>
    <w:lvl w:ilvl="2" w:tplc="0409001B" w:tentative="1">
      <w:start w:val="1"/>
      <w:numFmt w:val="lowerRoman"/>
      <w:lvlText w:val="%3."/>
      <w:lvlJc w:val="right"/>
      <w:pPr>
        <w:tabs>
          <w:tab w:val="num" w:pos="2151"/>
        </w:tabs>
        <w:ind w:left="2151" w:hanging="180"/>
      </w:pPr>
    </w:lvl>
    <w:lvl w:ilvl="3" w:tplc="0409000F" w:tentative="1">
      <w:start w:val="1"/>
      <w:numFmt w:val="decimal"/>
      <w:lvlText w:val="%4."/>
      <w:lvlJc w:val="left"/>
      <w:pPr>
        <w:tabs>
          <w:tab w:val="num" w:pos="2871"/>
        </w:tabs>
        <w:ind w:left="2871" w:hanging="360"/>
      </w:pPr>
    </w:lvl>
    <w:lvl w:ilvl="4" w:tplc="04090019" w:tentative="1">
      <w:start w:val="1"/>
      <w:numFmt w:val="lowerLetter"/>
      <w:lvlText w:val="%5."/>
      <w:lvlJc w:val="left"/>
      <w:pPr>
        <w:tabs>
          <w:tab w:val="num" w:pos="3591"/>
        </w:tabs>
        <w:ind w:left="3591" w:hanging="360"/>
      </w:pPr>
    </w:lvl>
    <w:lvl w:ilvl="5" w:tplc="0409001B" w:tentative="1">
      <w:start w:val="1"/>
      <w:numFmt w:val="lowerRoman"/>
      <w:lvlText w:val="%6."/>
      <w:lvlJc w:val="right"/>
      <w:pPr>
        <w:tabs>
          <w:tab w:val="num" w:pos="4311"/>
        </w:tabs>
        <w:ind w:left="4311" w:hanging="180"/>
      </w:pPr>
    </w:lvl>
    <w:lvl w:ilvl="6" w:tplc="0409000F" w:tentative="1">
      <w:start w:val="1"/>
      <w:numFmt w:val="decimal"/>
      <w:lvlText w:val="%7."/>
      <w:lvlJc w:val="left"/>
      <w:pPr>
        <w:tabs>
          <w:tab w:val="num" w:pos="5031"/>
        </w:tabs>
        <w:ind w:left="5031" w:hanging="360"/>
      </w:pPr>
    </w:lvl>
    <w:lvl w:ilvl="7" w:tplc="04090019" w:tentative="1">
      <w:start w:val="1"/>
      <w:numFmt w:val="lowerLetter"/>
      <w:lvlText w:val="%8."/>
      <w:lvlJc w:val="left"/>
      <w:pPr>
        <w:tabs>
          <w:tab w:val="num" w:pos="5751"/>
        </w:tabs>
        <w:ind w:left="5751" w:hanging="360"/>
      </w:pPr>
    </w:lvl>
    <w:lvl w:ilvl="8" w:tplc="0409001B" w:tentative="1">
      <w:start w:val="1"/>
      <w:numFmt w:val="lowerRoman"/>
      <w:lvlText w:val="%9."/>
      <w:lvlJc w:val="right"/>
      <w:pPr>
        <w:tabs>
          <w:tab w:val="num" w:pos="6471"/>
        </w:tabs>
        <w:ind w:left="6471" w:hanging="180"/>
      </w:pPr>
    </w:lvl>
  </w:abstractNum>
  <w:abstractNum w:abstractNumId="38" w15:restartNumberingAfterBreak="0">
    <w:nsid w:val="6CF543C2"/>
    <w:multiLevelType w:val="multilevel"/>
    <w:tmpl w:val="5B22865A"/>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9" w15:restartNumberingAfterBreak="0">
    <w:nsid w:val="6E575A1E"/>
    <w:multiLevelType w:val="hybridMultilevel"/>
    <w:tmpl w:val="F1EEBF7C"/>
    <w:lvl w:ilvl="0" w:tplc="0409000F">
      <w:start w:val="1"/>
      <w:numFmt w:val="decimal"/>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40" w15:restartNumberingAfterBreak="0">
    <w:nsid w:val="6EC71894"/>
    <w:multiLevelType w:val="hybridMultilevel"/>
    <w:tmpl w:val="1B4CAF68"/>
    <w:lvl w:ilvl="0" w:tplc="C89484F6">
      <w:start w:val="1"/>
      <w:numFmt w:val="bullet"/>
      <w:lvlText w:val="•"/>
      <w:lvlJc w:val="left"/>
      <w:pPr>
        <w:tabs>
          <w:tab w:val="num" w:pos="720"/>
        </w:tabs>
        <w:ind w:left="720" w:hanging="360"/>
      </w:pPr>
      <w:rPr>
        <w:rFonts w:ascii="Arial" w:hAnsi="Arial" w:hint="default"/>
      </w:rPr>
    </w:lvl>
    <w:lvl w:ilvl="1" w:tplc="4C5E2298">
      <w:start w:val="1"/>
      <w:numFmt w:val="bullet"/>
      <w:lvlText w:val="•"/>
      <w:lvlJc w:val="left"/>
      <w:pPr>
        <w:tabs>
          <w:tab w:val="num" w:pos="1440"/>
        </w:tabs>
        <w:ind w:left="1440" w:hanging="360"/>
      </w:pPr>
      <w:rPr>
        <w:rFonts w:ascii="Arial" w:hAnsi="Arial" w:hint="default"/>
      </w:rPr>
    </w:lvl>
    <w:lvl w:ilvl="2" w:tplc="7D7EEBF8" w:tentative="1">
      <w:start w:val="1"/>
      <w:numFmt w:val="bullet"/>
      <w:lvlText w:val="•"/>
      <w:lvlJc w:val="left"/>
      <w:pPr>
        <w:tabs>
          <w:tab w:val="num" w:pos="2160"/>
        </w:tabs>
        <w:ind w:left="2160" w:hanging="360"/>
      </w:pPr>
      <w:rPr>
        <w:rFonts w:ascii="Arial" w:hAnsi="Arial" w:hint="default"/>
      </w:rPr>
    </w:lvl>
    <w:lvl w:ilvl="3" w:tplc="318C0EF8" w:tentative="1">
      <w:start w:val="1"/>
      <w:numFmt w:val="bullet"/>
      <w:lvlText w:val="•"/>
      <w:lvlJc w:val="left"/>
      <w:pPr>
        <w:tabs>
          <w:tab w:val="num" w:pos="2880"/>
        </w:tabs>
        <w:ind w:left="2880" w:hanging="360"/>
      </w:pPr>
      <w:rPr>
        <w:rFonts w:ascii="Arial" w:hAnsi="Arial" w:hint="default"/>
      </w:rPr>
    </w:lvl>
    <w:lvl w:ilvl="4" w:tplc="7CE00AC4" w:tentative="1">
      <w:start w:val="1"/>
      <w:numFmt w:val="bullet"/>
      <w:lvlText w:val="•"/>
      <w:lvlJc w:val="left"/>
      <w:pPr>
        <w:tabs>
          <w:tab w:val="num" w:pos="3600"/>
        </w:tabs>
        <w:ind w:left="3600" w:hanging="360"/>
      </w:pPr>
      <w:rPr>
        <w:rFonts w:ascii="Arial" w:hAnsi="Arial" w:hint="default"/>
      </w:rPr>
    </w:lvl>
    <w:lvl w:ilvl="5" w:tplc="8566423E" w:tentative="1">
      <w:start w:val="1"/>
      <w:numFmt w:val="bullet"/>
      <w:lvlText w:val="•"/>
      <w:lvlJc w:val="left"/>
      <w:pPr>
        <w:tabs>
          <w:tab w:val="num" w:pos="4320"/>
        </w:tabs>
        <w:ind w:left="4320" w:hanging="360"/>
      </w:pPr>
      <w:rPr>
        <w:rFonts w:ascii="Arial" w:hAnsi="Arial" w:hint="default"/>
      </w:rPr>
    </w:lvl>
    <w:lvl w:ilvl="6" w:tplc="D0B6698E" w:tentative="1">
      <w:start w:val="1"/>
      <w:numFmt w:val="bullet"/>
      <w:lvlText w:val="•"/>
      <w:lvlJc w:val="left"/>
      <w:pPr>
        <w:tabs>
          <w:tab w:val="num" w:pos="5040"/>
        </w:tabs>
        <w:ind w:left="5040" w:hanging="360"/>
      </w:pPr>
      <w:rPr>
        <w:rFonts w:ascii="Arial" w:hAnsi="Arial" w:hint="default"/>
      </w:rPr>
    </w:lvl>
    <w:lvl w:ilvl="7" w:tplc="D43A3A5E" w:tentative="1">
      <w:start w:val="1"/>
      <w:numFmt w:val="bullet"/>
      <w:lvlText w:val="•"/>
      <w:lvlJc w:val="left"/>
      <w:pPr>
        <w:tabs>
          <w:tab w:val="num" w:pos="5760"/>
        </w:tabs>
        <w:ind w:left="5760" w:hanging="360"/>
      </w:pPr>
      <w:rPr>
        <w:rFonts w:ascii="Arial" w:hAnsi="Arial" w:hint="default"/>
      </w:rPr>
    </w:lvl>
    <w:lvl w:ilvl="8" w:tplc="A4D2AAC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2015FDF"/>
    <w:multiLevelType w:val="hybridMultilevel"/>
    <w:tmpl w:val="EA0A0E5A"/>
    <w:lvl w:ilvl="0" w:tplc="E838708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15:restartNumberingAfterBreak="0">
    <w:nsid w:val="77717B24"/>
    <w:multiLevelType w:val="hybridMultilevel"/>
    <w:tmpl w:val="DD80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7"/>
  </w:num>
  <w:num w:numId="3">
    <w:abstractNumId w:val="36"/>
  </w:num>
  <w:num w:numId="4">
    <w:abstractNumId w:val="24"/>
  </w:num>
  <w:num w:numId="5">
    <w:abstractNumId w:val="32"/>
  </w:num>
  <w:num w:numId="6">
    <w:abstractNumId w:val="42"/>
  </w:num>
  <w:num w:numId="7">
    <w:abstractNumId w:val="31"/>
  </w:num>
  <w:num w:numId="8">
    <w:abstractNumId w:val="18"/>
  </w:num>
  <w:num w:numId="9">
    <w:abstractNumId w:val="17"/>
  </w:num>
  <w:num w:numId="10">
    <w:abstractNumId w:val="0"/>
  </w:num>
  <w:num w:numId="11">
    <w:abstractNumId w:val="20"/>
  </w:num>
  <w:num w:numId="12">
    <w:abstractNumId w:val="21"/>
  </w:num>
  <w:num w:numId="13">
    <w:abstractNumId w:val="15"/>
  </w:num>
  <w:num w:numId="14">
    <w:abstractNumId w:val="33"/>
  </w:num>
  <w:num w:numId="15">
    <w:abstractNumId w:val="11"/>
  </w:num>
  <w:num w:numId="16">
    <w:abstractNumId w:val="22"/>
  </w:num>
  <w:num w:numId="17">
    <w:abstractNumId w:val="29"/>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38"/>
  </w:num>
  <w:num w:numId="29">
    <w:abstractNumId w:val="26"/>
  </w:num>
  <w:num w:numId="30">
    <w:abstractNumId w:val="28"/>
  </w:num>
  <w:num w:numId="31">
    <w:abstractNumId w:val="16"/>
  </w:num>
  <w:num w:numId="32">
    <w:abstractNumId w:val="13"/>
  </w:num>
  <w:num w:numId="33">
    <w:abstractNumId w:val="39"/>
  </w:num>
  <w:num w:numId="34">
    <w:abstractNumId w:val="19"/>
  </w:num>
  <w:num w:numId="35">
    <w:abstractNumId w:val="34"/>
  </w:num>
  <w:num w:numId="36">
    <w:abstractNumId w:val="27"/>
  </w:num>
  <w:num w:numId="37">
    <w:abstractNumId w:val="30"/>
  </w:num>
  <w:num w:numId="38">
    <w:abstractNumId w:val="41"/>
  </w:num>
  <w:num w:numId="39">
    <w:abstractNumId w:val="23"/>
  </w:num>
  <w:num w:numId="40">
    <w:abstractNumId w:val="12"/>
  </w:num>
  <w:num w:numId="41">
    <w:abstractNumId w:val="25"/>
  </w:num>
  <w:num w:numId="42">
    <w:abstractNumId w:val="40"/>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900"/>
    <w:rsid w:val="00013023"/>
    <w:rsid w:val="000203F9"/>
    <w:rsid w:val="00021ABC"/>
    <w:rsid w:val="0002340E"/>
    <w:rsid w:val="000244B1"/>
    <w:rsid w:val="00026D02"/>
    <w:rsid w:val="0002768F"/>
    <w:rsid w:val="000329C5"/>
    <w:rsid w:val="00032AA2"/>
    <w:rsid w:val="000353D2"/>
    <w:rsid w:val="000356B4"/>
    <w:rsid w:val="00037991"/>
    <w:rsid w:val="00040D5F"/>
    <w:rsid w:val="00041951"/>
    <w:rsid w:val="00042B8C"/>
    <w:rsid w:val="00044725"/>
    <w:rsid w:val="00050FEE"/>
    <w:rsid w:val="00053BA4"/>
    <w:rsid w:val="00054A81"/>
    <w:rsid w:val="00057DC5"/>
    <w:rsid w:val="00060A41"/>
    <w:rsid w:val="00062030"/>
    <w:rsid w:val="00065EB0"/>
    <w:rsid w:val="000741A7"/>
    <w:rsid w:val="00075CC2"/>
    <w:rsid w:val="00085A09"/>
    <w:rsid w:val="00092FC7"/>
    <w:rsid w:val="00094602"/>
    <w:rsid w:val="0009555F"/>
    <w:rsid w:val="0009738E"/>
    <w:rsid w:val="000A229D"/>
    <w:rsid w:val="000A2F5E"/>
    <w:rsid w:val="000A3E0E"/>
    <w:rsid w:val="000A5EFC"/>
    <w:rsid w:val="000A74A3"/>
    <w:rsid w:val="000B24DE"/>
    <w:rsid w:val="000B26F0"/>
    <w:rsid w:val="000B3E81"/>
    <w:rsid w:val="000B49F9"/>
    <w:rsid w:val="000B75AF"/>
    <w:rsid w:val="000C65FA"/>
    <w:rsid w:val="000C6F51"/>
    <w:rsid w:val="000C7FA6"/>
    <w:rsid w:val="000D1A88"/>
    <w:rsid w:val="000D20FD"/>
    <w:rsid w:val="000D2DD2"/>
    <w:rsid w:val="000D307B"/>
    <w:rsid w:val="000D44F2"/>
    <w:rsid w:val="000D5031"/>
    <w:rsid w:val="000E7C8D"/>
    <w:rsid w:val="000F1991"/>
    <w:rsid w:val="000F19EA"/>
    <w:rsid w:val="0010060D"/>
    <w:rsid w:val="00100AEB"/>
    <w:rsid w:val="00101DA8"/>
    <w:rsid w:val="00103C04"/>
    <w:rsid w:val="0010679B"/>
    <w:rsid w:val="00106E66"/>
    <w:rsid w:val="00107CDD"/>
    <w:rsid w:val="00114F76"/>
    <w:rsid w:val="00115432"/>
    <w:rsid w:val="00115E12"/>
    <w:rsid w:val="00117793"/>
    <w:rsid w:val="00120F1B"/>
    <w:rsid w:val="00126D8B"/>
    <w:rsid w:val="00127444"/>
    <w:rsid w:val="00132A0A"/>
    <w:rsid w:val="00132C91"/>
    <w:rsid w:val="00135F3A"/>
    <w:rsid w:val="001405D4"/>
    <w:rsid w:val="00146722"/>
    <w:rsid w:val="001610E9"/>
    <w:rsid w:val="00163689"/>
    <w:rsid w:val="00166C1E"/>
    <w:rsid w:val="0017305D"/>
    <w:rsid w:val="00177AA9"/>
    <w:rsid w:val="00183142"/>
    <w:rsid w:val="001831CE"/>
    <w:rsid w:val="00191063"/>
    <w:rsid w:val="00192849"/>
    <w:rsid w:val="001928DA"/>
    <w:rsid w:val="00197DF6"/>
    <w:rsid w:val="001A1523"/>
    <w:rsid w:val="001A6D81"/>
    <w:rsid w:val="001A7CD5"/>
    <w:rsid w:val="001B676A"/>
    <w:rsid w:val="001C0109"/>
    <w:rsid w:val="001C1A4D"/>
    <w:rsid w:val="001C5B29"/>
    <w:rsid w:val="001C5EF5"/>
    <w:rsid w:val="001C6389"/>
    <w:rsid w:val="001C79C7"/>
    <w:rsid w:val="001D1EDC"/>
    <w:rsid w:val="001D2FA4"/>
    <w:rsid w:val="001D703A"/>
    <w:rsid w:val="001D77B3"/>
    <w:rsid w:val="001E52E8"/>
    <w:rsid w:val="001E6900"/>
    <w:rsid w:val="001E7BFC"/>
    <w:rsid w:val="001F2466"/>
    <w:rsid w:val="001F37B9"/>
    <w:rsid w:val="001F5B8A"/>
    <w:rsid w:val="00204EC8"/>
    <w:rsid w:val="002074A6"/>
    <w:rsid w:val="002114E3"/>
    <w:rsid w:val="00214176"/>
    <w:rsid w:val="002143AB"/>
    <w:rsid w:val="0021514E"/>
    <w:rsid w:val="00217807"/>
    <w:rsid w:val="00220242"/>
    <w:rsid w:val="0022120C"/>
    <w:rsid w:val="00222B30"/>
    <w:rsid w:val="00225227"/>
    <w:rsid w:val="00227E32"/>
    <w:rsid w:val="00232794"/>
    <w:rsid w:val="0023563A"/>
    <w:rsid w:val="00235A5B"/>
    <w:rsid w:val="00241AC8"/>
    <w:rsid w:val="0024280C"/>
    <w:rsid w:val="002442A9"/>
    <w:rsid w:val="00244E1E"/>
    <w:rsid w:val="002518F7"/>
    <w:rsid w:val="00255F64"/>
    <w:rsid w:val="00256040"/>
    <w:rsid w:val="00262ADE"/>
    <w:rsid w:val="0026345C"/>
    <w:rsid w:val="002705FE"/>
    <w:rsid w:val="002727B7"/>
    <w:rsid w:val="00276CAB"/>
    <w:rsid w:val="00281876"/>
    <w:rsid w:val="002900C6"/>
    <w:rsid w:val="00291E98"/>
    <w:rsid w:val="0029205A"/>
    <w:rsid w:val="00292227"/>
    <w:rsid w:val="0029229B"/>
    <w:rsid w:val="00292FAC"/>
    <w:rsid w:val="00293E33"/>
    <w:rsid w:val="002941F8"/>
    <w:rsid w:val="00295113"/>
    <w:rsid w:val="00297382"/>
    <w:rsid w:val="00297F91"/>
    <w:rsid w:val="002A269A"/>
    <w:rsid w:val="002A370F"/>
    <w:rsid w:val="002A389B"/>
    <w:rsid w:val="002B0E67"/>
    <w:rsid w:val="002B180A"/>
    <w:rsid w:val="002B4B68"/>
    <w:rsid w:val="002B5902"/>
    <w:rsid w:val="002B62CB"/>
    <w:rsid w:val="002B7E66"/>
    <w:rsid w:val="002C00FA"/>
    <w:rsid w:val="002C0D54"/>
    <w:rsid w:val="002C137D"/>
    <w:rsid w:val="002D0064"/>
    <w:rsid w:val="002D0357"/>
    <w:rsid w:val="002D388A"/>
    <w:rsid w:val="002E0A68"/>
    <w:rsid w:val="002E1689"/>
    <w:rsid w:val="002E16AA"/>
    <w:rsid w:val="002E37FF"/>
    <w:rsid w:val="002E3851"/>
    <w:rsid w:val="002E3AE9"/>
    <w:rsid w:val="002E4784"/>
    <w:rsid w:val="002E50B0"/>
    <w:rsid w:val="002F1B21"/>
    <w:rsid w:val="002F7B2B"/>
    <w:rsid w:val="003003EE"/>
    <w:rsid w:val="0030057A"/>
    <w:rsid w:val="003020E0"/>
    <w:rsid w:val="003038DB"/>
    <w:rsid w:val="00304E5D"/>
    <w:rsid w:val="003071E5"/>
    <w:rsid w:val="003115DC"/>
    <w:rsid w:val="00311BF2"/>
    <w:rsid w:val="00312548"/>
    <w:rsid w:val="00313CFB"/>
    <w:rsid w:val="0032068D"/>
    <w:rsid w:val="003229EF"/>
    <w:rsid w:val="00324C21"/>
    <w:rsid w:val="0032574A"/>
    <w:rsid w:val="003333E0"/>
    <w:rsid w:val="0033414E"/>
    <w:rsid w:val="00336282"/>
    <w:rsid w:val="003372C3"/>
    <w:rsid w:val="00337472"/>
    <w:rsid w:val="00341607"/>
    <w:rsid w:val="00343F2E"/>
    <w:rsid w:val="00352FE7"/>
    <w:rsid w:val="00354788"/>
    <w:rsid w:val="003561B3"/>
    <w:rsid w:val="00357D9F"/>
    <w:rsid w:val="0036416B"/>
    <w:rsid w:val="003649B1"/>
    <w:rsid w:val="0037121F"/>
    <w:rsid w:val="00372908"/>
    <w:rsid w:val="00373061"/>
    <w:rsid w:val="003740DD"/>
    <w:rsid w:val="00374283"/>
    <w:rsid w:val="003748DF"/>
    <w:rsid w:val="0037577F"/>
    <w:rsid w:val="00380C69"/>
    <w:rsid w:val="003859C8"/>
    <w:rsid w:val="00386E9A"/>
    <w:rsid w:val="00387021"/>
    <w:rsid w:val="00390021"/>
    <w:rsid w:val="00390109"/>
    <w:rsid w:val="0039188B"/>
    <w:rsid w:val="00396A0B"/>
    <w:rsid w:val="003A0094"/>
    <w:rsid w:val="003A2D14"/>
    <w:rsid w:val="003A6D87"/>
    <w:rsid w:val="003A71D9"/>
    <w:rsid w:val="003A7294"/>
    <w:rsid w:val="003B0255"/>
    <w:rsid w:val="003B27FE"/>
    <w:rsid w:val="003B62E2"/>
    <w:rsid w:val="003C62F4"/>
    <w:rsid w:val="003D1875"/>
    <w:rsid w:val="003D1CC3"/>
    <w:rsid w:val="003D6196"/>
    <w:rsid w:val="003E1098"/>
    <w:rsid w:val="003E1654"/>
    <w:rsid w:val="003E4856"/>
    <w:rsid w:val="003E5837"/>
    <w:rsid w:val="003F4F26"/>
    <w:rsid w:val="003F5C72"/>
    <w:rsid w:val="003F793C"/>
    <w:rsid w:val="003F7AFD"/>
    <w:rsid w:val="003F7F0D"/>
    <w:rsid w:val="00405AD1"/>
    <w:rsid w:val="004061DA"/>
    <w:rsid w:val="004118AF"/>
    <w:rsid w:val="00414C1A"/>
    <w:rsid w:val="00417877"/>
    <w:rsid w:val="00421131"/>
    <w:rsid w:val="00427127"/>
    <w:rsid w:val="00431027"/>
    <w:rsid w:val="00431684"/>
    <w:rsid w:val="0043469D"/>
    <w:rsid w:val="00434B04"/>
    <w:rsid w:val="00435F73"/>
    <w:rsid w:val="004439DF"/>
    <w:rsid w:val="004471C7"/>
    <w:rsid w:val="00450FC4"/>
    <w:rsid w:val="00453FDA"/>
    <w:rsid w:val="004566E5"/>
    <w:rsid w:val="00462AFD"/>
    <w:rsid w:val="004670F1"/>
    <w:rsid w:val="00467BF5"/>
    <w:rsid w:val="00472088"/>
    <w:rsid w:val="00477FBE"/>
    <w:rsid w:val="0048094A"/>
    <w:rsid w:val="00481048"/>
    <w:rsid w:val="00481847"/>
    <w:rsid w:val="004848D1"/>
    <w:rsid w:val="00486584"/>
    <w:rsid w:val="004872E2"/>
    <w:rsid w:val="00493560"/>
    <w:rsid w:val="004953BC"/>
    <w:rsid w:val="004A1879"/>
    <w:rsid w:val="004A6A87"/>
    <w:rsid w:val="004B4BF6"/>
    <w:rsid w:val="004C1321"/>
    <w:rsid w:val="004C2669"/>
    <w:rsid w:val="004C284A"/>
    <w:rsid w:val="004C5A7C"/>
    <w:rsid w:val="004D086A"/>
    <w:rsid w:val="004D0F0F"/>
    <w:rsid w:val="004D174F"/>
    <w:rsid w:val="004D2D79"/>
    <w:rsid w:val="004D45E5"/>
    <w:rsid w:val="004D746B"/>
    <w:rsid w:val="004D7806"/>
    <w:rsid w:val="004E3055"/>
    <w:rsid w:val="004E6414"/>
    <w:rsid w:val="004E75E8"/>
    <w:rsid w:val="004F6BAB"/>
    <w:rsid w:val="004F7954"/>
    <w:rsid w:val="00500D16"/>
    <w:rsid w:val="00502C2E"/>
    <w:rsid w:val="00507972"/>
    <w:rsid w:val="00510A9F"/>
    <w:rsid w:val="00511AB1"/>
    <w:rsid w:val="00511E69"/>
    <w:rsid w:val="00512CB2"/>
    <w:rsid w:val="0051402E"/>
    <w:rsid w:val="0051411D"/>
    <w:rsid w:val="005170A6"/>
    <w:rsid w:val="005176A0"/>
    <w:rsid w:val="0052723D"/>
    <w:rsid w:val="00531095"/>
    <w:rsid w:val="005333C7"/>
    <w:rsid w:val="005358BE"/>
    <w:rsid w:val="0053651D"/>
    <w:rsid w:val="00536FA5"/>
    <w:rsid w:val="0054514F"/>
    <w:rsid w:val="00554BDA"/>
    <w:rsid w:val="00556C4D"/>
    <w:rsid w:val="00562FFD"/>
    <w:rsid w:val="00563CC0"/>
    <w:rsid w:val="00564B9A"/>
    <w:rsid w:val="00571716"/>
    <w:rsid w:val="00580E4F"/>
    <w:rsid w:val="00584C14"/>
    <w:rsid w:val="00585084"/>
    <w:rsid w:val="00587051"/>
    <w:rsid w:val="005871D8"/>
    <w:rsid w:val="00593AD6"/>
    <w:rsid w:val="00593ED3"/>
    <w:rsid w:val="00595597"/>
    <w:rsid w:val="00597803"/>
    <w:rsid w:val="005A2609"/>
    <w:rsid w:val="005A2AC5"/>
    <w:rsid w:val="005A6A7F"/>
    <w:rsid w:val="005B1B4C"/>
    <w:rsid w:val="005B1E13"/>
    <w:rsid w:val="005B50F1"/>
    <w:rsid w:val="005B589C"/>
    <w:rsid w:val="005B5F7D"/>
    <w:rsid w:val="005C3E8C"/>
    <w:rsid w:val="005C5270"/>
    <w:rsid w:val="005E02F6"/>
    <w:rsid w:val="005E4630"/>
    <w:rsid w:val="005E5B01"/>
    <w:rsid w:val="005E7B3F"/>
    <w:rsid w:val="005F25A9"/>
    <w:rsid w:val="005F3BEE"/>
    <w:rsid w:val="005F449D"/>
    <w:rsid w:val="005F79AE"/>
    <w:rsid w:val="005F7B00"/>
    <w:rsid w:val="00604DAD"/>
    <w:rsid w:val="00605337"/>
    <w:rsid w:val="00605769"/>
    <w:rsid w:val="00605A42"/>
    <w:rsid w:val="00606777"/>
    <w:rsid w:val="006110CC"/>
    <w:rsid w:val="00611716"/>
    <w:rsid w:val="006148CF"/>
    <w:rsid w:val="00615087"/>
    <w:rsid w:val="00615BDB"/>
    <w:rsid w:val="006160DA"/>
    <w:rsid w:val="00617312"/>
    <w:rsid w:val="0062315B"/>
    <w:rsid w:val="00626DBB"/>
    <w:rsid w:val="00627758"/>
    <w:rsid w:val="00630935"/>
    <w:rsid w:val="00632537"/>
    <w:rsid w:val="00632721"/>
    <w:rsid w:val="00633293"/>
    <w:rsid w:val="006339C8"/>
    <w:rsid w:val="00635103"/>
    <w:rsid w:val="006375C8"/>
    <w:rsid w:val="00643609"/>
    <w:rsid w:val="00643C67"/>
    <w:rsid w:val="00645ACC"/>
    <w:rsid w:val="00646574"/>
    <w:rsid w:val="00650855"/>
    <w:rsid w:val="006534D2"/>
    <w:rsid w:val="00656196"/>
    <w:rsid w:val="006576A5"/>
    <w:rsid w:val="00657D52"/>
    <w:rsid w:val="00665E7B"/>
    <w:rsid w:val="006679A0"/>
    <w:rsid w:val="00670A6A"/>
    <w:rsid w:val="006734FE"/>
    <w:rsid w:val="0067686C"/>
    <w:rsid w:val="0068440E"/>
    <w:rsid w:val="00686E62"/>
    <w:rsid w:val="00695A75"/>
    <w:rsid w:val="0069771D"/>
    <w:rsid w:val="006A511A"/>
    <w:rsid w:val="006A6914"/>
    <w:rsid w:val="006A6EB6"/>
    <w:rsid w:val="006A74C9"/>
    <w:rsid w:val="006B06E5"/>
    <w:rsid w:val="006B6A85"/>
    <w:rsid w:val="006C44C4"/>
    <w:rsid w:val="006C4BDE"/>
    <w:rsid w:val="006D0852"/>
    <w:rsid w:val="006D2621"/>
    <w:rsid w:val="006D515E"/>
    <w:rsid w:val="006D6766"/>
    <w:rsid w:val="006E1FDF"/>
    <w:rsid w:val="006E7D8F"/>
    <w:rsid w:val="006F1596"/>
    <w:rsid w:val="007010EE"/>
    <w:rsid w:val="00701BC3"/>
    <w:rsid w:val="007053DE"/>
    <w:rsid w:val="00705CF1"/>
    <w:rsid w:val="0071236A"/>
    <w:rsid w:val="00713085"/>
    <w:rsid w:val="007140B9"/>
    <w:rsid w:val="00716351"/>
    <w:rsid w:val="0072106D"/>
    <w:rsid w:val="0072189A"/>
    <w:rsid w:val="0072519B"/>
    <w:rsid w:val="007252A3"/>
    <w:rsid w:val="00727DBF"/>
    <w:rsid w:val="00731D3D"/>
    <w:rsid w:val="00732A8D"/>
    <w:rsid w:val="007352A7"/>
    <w:rsid w:val="00737A25"/>
    <w:rsid w:val="00741AD7"/>
    <w:rsid w:val="0074216E"/>
    <w:rsid w:val="00742CAC"/>
    <w:rsid w:val="007433F2"/>
    <w:rsid w:val="00745B0B"/>
    <w:rsid w:val="00746402"/>
    <w:rsid w:val="0074703B"/>
    <w:rsid w:val="0074718F"/>
    <w:rsid w:val="007479A8"/>
    <w:rsid w:val="00752BD5"/>
    <w:rsid w:val="0075568E"/>
    <w:rsid w:val="00756EE6"/>
    <w:rsid w:val="007647B0"/>
    <w:rsid w:val="00764A55"/>
    <w:rsid w:val="00770D0D"/>
    <w:rsid w:val="0077368D"/>
    <w:rsid w:val="00780BCE"/>
    <w:rsid w:val="00782BBF"/>
    <w:rsid w:val="00783ABF"/>
    <w:rsid w:val="00783EE6"/>
    <w:rsid w:val="007849C1"/>
    <w:rsid w:val="007854B0"/>
    <w:rsid w:val="007930B1"/>
    <w:rsid w:val="0079616B"/>
    <w:rsid w:val="007A0589"/>
    <w:rsid w:val="007A62A6"/>
    <w:rsid w:val="007A710A"/>
    <w:rsid w:val="007B2CE5"/>
    <w:rsid w:val="007B6646"/>
    <w:rsid w:val="007B7860"/>
    <w:rsid w:val="007C3D8C"/>
    <w:rsid w:val="007C4586"/>
    <w:rsid w:val="007C5052"/>
    <w:rsid w:val="007C520D"/>
    <w:rsid w:val="007D02A5"/>
    <w:rsid w:val="007D12FD"/>
    <w:rsid w:val="007D6A0F"/>
    <w:rsid w:val="007E15B7"/>
    <w:rsid w:val="007F7431"/>
    <w:rsid w:val="0081069B"/>
    <w:rsid w:val="00811935"/>
    <w:rsid w:val="008139B6"/>
    <w:rsid w:val="008265E5"/>
    <w:rsid w:val="008272F9"/>
    <w:rsid w:val="008314F8"/>
    <w:rsid w:val="00834D3B"/>
    <w:rsid w:val="00836B82"/>
    <w:rsid w:val="00837029"/>
    <w:rsid w:val="00852125"/>
    <w:rsid w:val="00861B7E"/>
    <w:rsid w:val="00864B95"/>
    <w:rsid w:val="00871B8F"/>
    <w:rsid w:val="00876C71"/>
    <w:rsid w:val="00884C25"/>
    <w:rsid w:val="0089052C"/>
    <w:rsid w:val="00890A32"/>
    <w:rsid w:val="00894163"/>
    <w:rsid w:val="008A3EEA"/>
    <w:rsid w:val="008A49FB"/>
    <w:rsid w:val="008A4A09"/>
    <w:rsid w:val="008B1DD8"/>
    <w:rsid w:val="008B58EE"/>
    <w:rsid w:val="008B66E3"/>
    <w:rsid w:val="008C039C"/>
    <w:rsid w:val="008C0D1D"/>
    <w:rsid w:val="008C1B48"/>
    <w:rsid w:val="008C30F9"/>
    <w:rsid w:val="008C4B7D"/>
    <w:rsid w:val="008C5B3A"/>
    <w:rsid w:val="008C6108"/>
    <w:rsid w:val="008D21EB"/>
    <w:rsid w:val="008D297E"/>
    <w:rsid w:val="008D3BA9"/>
    <w:rsid w:val="008D4246"/>
    <w:rsid w:val="008D46BE"/>
    <w:rsid w:val="008E62F1"/>
    <w:rsid w:val="008F1CA0"/>
    <w:rsid w:val="008F62C1"/>
    <w:rsid w:val="008F6313"/>
    <w:rsid w:val="008F72C5"/>
    <w:rsid w:val="008F76EE"/>
    <w:rsid w:val="00902E7F"/>
    <w:rsid w:val="00904FF1"/>
    <w:rsid w:val="00906B72"/>
    <w:rsid w:val="009079EB"/>
    <w:rsid w:val="00912967"/>
    <w:rsid w:val="00912B9D"/>
    <w:rsid w:val="00914336"/>
    <w:rsid w:val="00916F1A"/>
    <w:rsid w:val="009173ED"/>
    <w:rsid w:val="00920051"/>
    <w:rsid w:val="00920AA4"/>
    <w:rsid w:val="00921520"/>
    <w:rsid w:val="00924C15"/>
    <w:rsid w:val="0092503A"/>
    <w:rsid w:val="0093491F"/>
    <w:rsid w:val="00940515"/>
    <w:rsid w:val="009468E0"/>
    <w:rsid w:val="009505CD"/>
    <w:rsid w:val="00950ED4"/>
    <w:rsid w:val="00955947"/>
    <w:rsid w:val="009565D6"/>
    <w:rsid w:val="009776BB"/>
    <w:rsid w:val="00984A87"/>
    <w:rsid w:val="00985262"/>
    <w:rsid w:val="00985AD2"/>
    <w:rsid w:val="0098726E"/>
    <w:rsid w:val="009917E6"/>
    <w:rsid w:val="0099273B"/>
    <w:rsid w:val="009968C6"/>
    <w:rsid w:val="009A092F"/>
    <w:rsid w:val="009A0CBD"/>
    <w:rsid w:val="009A14F7"/>
    <w:rsid w:val="009A26FA"/>
    <w:rsid w:val="009B0595"/>
    <w:rsid w:val="009B46E1"/>
    <w:rsid w:val="009B5593"/>
    <w:rsid w:val="009C34CC"/>
    <w:rsid w:val="009C5094"/>
    <w:rsid w:val="009D1F11"/>
    <w:rsid w:val="009D5852"/>
    <w:rsid w:val="009E11C7"/>
    <w:rsid w:val="009E2556"/>
    <w:rsid w:val="009E5779"/>
    <w:rsid w:val="009E7D0B"/>
    <w:rsid w:val="009F2B84"/>
    <w:rsid w:val="009F385E"/>
    <w:rsid w:val="009F3FC1"/>
    <w:rsid w:val="009F5AF9"/>
    <w:rsid w:val="009F5C11"/>
    <w:rsid w:val="00A014B8"/>
    <w:rsid w:val="00A016D7"/>
    <w:rsid w:val="00A03827"/>
    <w:rsid w:val="00A041A4"/>
    <w:rsid w:val="00A067E6"/>
    <w:rsid w:val="00A1497A"/>
    <w:rsid w:val="00A15A5D"/>
    <w:rsid w:val="00A15AA0"/>
    <w:rsid w:val="00A165FC"/>
    <w:rsid w:val="00A17307"/>
    <w:rsid w:val="00A17603"/>
    <w:rsid w:val="00A21B95"/>
    <w:rsid w:val="00A23A09"/>
    <w:rsid w:val="00A23C41"/>
    <w:rsid w:val="00A31D7A"/>
    <w:rsid w:val="00A31EA9"/>
    <w:rsid w:val="00A32568"/>
    <w:rsid w:val="00A33238"/>
    <w:rsid w:val="00A336F4"/>
    <w:rsid w:val="00A35758"/>
    <w:rsid w:val="00A40A00"/>
    <w:rsid w:val="00A50ADA"/>
    <w:rsid w:val="00A51899"/>
    <w:rsid w:val="00A52C86"/>
    <w:rsid w:val="00A57325"/>
    <w:rsid w:val="00A57BE0"/>
    <w:rsid w:val="00A64AEF"/>
    <w:rsid w:val="00A71DBE"/>
    <w:rsid w:val="00A73E1B"/>
    <w:rsid w:val="00A741AF"/>
    <w:rsid w:val="00A9529B"/>
    <w:rsid w:val="00A97E9C"/>
    <w:rsid w:val="00AA4240"/>
    <w:rsid w:val="00AA6866"/>
    <w:rsid w:val="00AB037D"/>
    <w:rsid w:val="00AB1EA6"/>
    <w:rsid w:val="00AB4F9C"/>
    <w:rsid w:val="00AC17E5"/>
    <w:rsid w:val="00AC258D"/>
    <w:rsid w:val="00AC70CE"/>
    <w:rsid w:val="00AD2C83"/>
    <w:rsid w:val="00AD2F72"/>
    <w:rsid w:val="00AD39C9"/>
    <w:rsid w:val="00AE3784"/>
    <w:rsid w:val="00AF1F9F"/>
    <w:rsid w:val="00AF2C59"/>
    <w:rsid w:val="00AF396E"/>
    <w:rsid w:val="00AF45B9"/>
    <w:rsid w:val="00AF4F85"/>
    <w:rsid w:val="00AF5984"/>
    <w:rsid w:val="00AF64B7"/>
    <w:rsid w:val="00AF7887"/>
    <w:rsid w:val="00B00728"/>
    <w:rsid w:val="00B05839"/>
    <w:rsid w:val="00B11867"/>
    <w:rsid w:val="00B12049"/>
    <w:rsid w:val="00B121D1"/>
    <w:rsid w:val="00B1427A"/>
    <w:rsid w:val="00B15CD0"/>
    <w:rsid w:val="00B17A5E"/>
    <w:rsid w:val="00B20BEC"/>
    <w:rsid w:val="00B236FE"/>
    <w:rsid w:val="00B27E45"/>
    <w:rsid w:val="00B36C4A"/>
    <w:rsid w:val="00B37CE3"/>
    <w:rsid w:val="00B37E62"/>
    <w:rsid w:val="00B45385"/>
    <w:rsid w:val="00B45796"/>
    <w:rsid w:val="00B4602E"/>
    <w:rsid w:val="00B468B9"/>
    <w:rsid w:val="00B5635D"/>
    <w:rsid w:val="00B620F8"/>
    <w:rsid w:val="00B627C7"/>
    <w:rsid w:val="00B62E91"/>
    <w:rsid w:val="00B632A9"/>
    <w:rsid w:val="00B63BF2"/>
    <w:rsid w:val="00B764BF"/>
    <w:rsid w:val="00B76C6A"/>
    <w:rsid w:val="00B80D10"/>
    <w:rsid w:val="00B83376"/>
    <w:rsid w:val="00B834A1"/>
    <w:rsid w:val="00B85310"/>
    <w:rsid w:val="00B863F2"/>
    <w:rsid w:val="00B904CD"/>
    <w:rsid w:val="00B9053A"/>
    <w:rsid w:val="00B90E05"/>
    <w:rsid w:val="00B96C62"/>
    <w:rsid w:val="00BA3D94"/>
    <w:rsid w:val="00BA5049"/>
    <w:rsid w:val="00BA76F7"/>
    <w:rsid w:val="00BC7603"/>
    <w:rsid w:val="00BD340E"/>
    <w:rsid w:val="00BE15FA"/>
    <w:rsid w:val="00BE57B2"/>
    <w:rsid w:val="00BF163E"/>
    <w:rsid w:val="00BF2191"/>
    <w:rsid w:val="00BF257A"/>
    <w:rsid w:val="00BF5E84"/>
    <w:rsid w:val="00BF6AF4"/>
    <w:rsid w:val="00BF6BA6"/>
    <w:rsid w:val="00BF7818"/>
    <w:rsid w:val="00C01370"/>
    <w:rsid w:val="00C022F1"/>
    <w:rsid w:val="00C042AD"/>
    <w:rsid w:val="00C06F68"/>
    <w:rsid w:val="00C202E2"/>
    <w:rsid w:val="00C23A9B"/>
    <w:rsid w:val="00C273CF"/>
    <w:rsid w:val="00C33B32"/>
    <w:rsid w:val="00C36D3E"/>
    <w:rsid w:val="00C36E7A"/>
    <w:rsid w:val="00C37286"/>
    <w:rsid w:val="00C37BAB"/>
    <w:rsid w:val="00C37D29"/>
    <w:rsid w:val="00C43EF2"/>
    <w:rsid w:val="00C45C72"/>
    <w:rsid w:val="00C50C90"/>
    <w:rsid w:val="00C6181D"/>
    <w:rsid w:val="00C61C71"/>
    <w:rsid w:val="00C63B9C"/>
    <w:rsid w:val="00C6427F"/>
    <w:rsid w:val="00C64880"/>
    <w:rsid w:val="00C700CD"/>
    <w:rsid w:val="00C72AA6"/>
    <w:rsid w:val="00C7319E"/>
    <w:rsid w:val="00C734E4"/>
    <w:rsid w:val="00C85648"/>
    <w:rsid w:val="00C856DE"/>
    <w:rsid w:val="00C909B9"/>
    <w:rsid w:val="00C93AB6"/>
    <w:rsid w:val="00C93BD1"/>
    <w:rsid w:val="00C93DB5"/>
    <w:rsid w:val="00C962A5"/>
    <w:rsid w:val="00C96FAB"/>
    <w:rsid w:val="00C97C77"/>
    <w:rsid w:val="00C97CC3"/>
    <w:rsid w:val="00CA1831"/>
    <w:rsid w:val="00CA24FC"/>
    <w:rsid w:val="00CA68D3"/>
    <w:rsid w:val="00CB58A4"/>
    <w:rsid w:val="00CB63FF"/>
    <w:rsid w:val="00CB6E7E"/>
    <w:rsid w:val="00CC0E12"/>
    <w:rsid w:val="00CC1BCB"/>
    <w:rsid w:val="00CE2F17"/>
    <w:rsid w:val="00CE3334"/>
    <w:rsid w:val="00CE6D8E"/>
    <w:rsid w:val="00CF03A3"/>
    <w:rsid w:val="00CF0C2A"/>
    <w:rsid w:val="00CF2674"/>
    <w:rsid w:val="00CF312A"/>
    <w:rsid w:val="00CF340E"/>
    <w:rsid w:val="00CF38B6"/>
    <w:rsid w:val="00CF73D9"/>
    <w:rsid w:val="00D032DD"/>
    <w:rsid w:val="00D05B23"/>
    <w:rsid w:val="00D066D2"/>
    <w:rsid w:val="00D06A62"/>
    <w:rsid w:val="00D12419"/>
    <w:rsid w:val="00D12BB1"/>
    <w:rsid w:val="00D17D29"/>
    <w:rsid w:val="00D20491"/>
    <w:rsid w:val="00D249D0"/>
    <w:rsid w:val="00D25168"/>
    <w:rsid w:val="00D2793D"/>
    <w:rsid w:val="00D331F0"/>
    <w:rsid w:val="00D35636"/>
    <w:rsid w:val="00D40BCB"/>
    <w:rsid w:val="00D42428"/>
    <w:rsid w:val="00D4242D"/>
    <w:rsid w:val="00D44B47"/>
    <w:rsid w:val="00D46824"/>
    <w:rsid w:val="00D518C4"/>
    <w:rsid w:val="00D5721C"/>
    <w:rsid w:val="00D60E2D"/>
    <w:rsid w:val="00D611DC"/>
    <w:rsid w:val="00D701AD"/>
    <w:rsid w:val="00D72BCF"/>
    <w:rsid w:val="00D7504D"/>
    <w:rsid w:val="00D75F09"/>
    <w:rsid w:val="00D820DC"/>
    <w:rsid w:val="00D837D4"/>
    <w:rsid w:val="00D92CC3"/>
    <w:rsid w:val="00D93D72"/>
    <w:rsid w:val="00D94FCD"/>
    <w:rsid w:val="00D974BC"/>
    <w:rsid w:val="00DA064A"/>
    <w:rsid w:val="00DA2497"/>
    <w:rsid w:val="00DC4124"/>
    <w:rsid w:val="00DC47DE"/>
    <w:rsid w:val="00DC4C5E"/>
    <w:rsid w:val="00DD6134"/>
    <w:rsid w:val="00DD61F7"/>
    <w:rsid w:val="00DD691E"/>
    <w:rsid w:val="00DE2DD5"/>
    <w:rsid w:val="00DE4C72"/>
    <w:rsid w:val="00DE6848"/>
    <w:rsid w:val="00DF31E1"/>
    <w:rsid w:val="00DF3CCD"/>
    <w:rsid w:val="00DF3D50"/>
    <w:rsid w:val="00DF5E5E"/>
    <w:rsid w:val="00DF6C99"/>
    <w:rsid w:val="00DF6D64"/>
    <w:rsid w:val="00E01DBD"/>
    <w:rsid w:val="00E039C3"/>
    <w:rsid w:val="00E03D00"/>
    <w:rsid w:val="00E112DF"/>
    <w:rsid w:val="00E119D3"/>
    <w:rsid w:val="00E12567"/>
    <w:rsid w:val="00E15DEA"/>
    <w:rsid w:val="00E21D15"/>
    <w:rsid w:val="00E24EFC"/>
    <w:rsid w:val="00E253E9"/>
    <w:rsid w:val="00E25C66"/>
    <w:rsid w:val="00E30183"/>
    <w:rsid w:val="00E30213"/>
    <w:rsid w:val="00E31ABD"/>
    <w:rsid w:val="00E31D12"/>
    <w:rsid w:val="00E378A1"/>
    <w:rsid w:val="00E37EC0"/>
    <w:rsid w:val="00E4457D"/>
    <w:rsid w:val="00E47132"/>
    <w:rsid w:val="00E550C9"/>
    <w:rsid w:val="00E56B48"/>
    <w:rsid w:val="00E64DBB"/>
    <w:rsid w:val="00E654E6"/>
    <w:rsid w:val="00E6720D"/>
    <w:rsid w:val="00E675E2"/>
    <w:rsid w:val="00E721B3"/>
    <w:rsid w:val="00E7512E"/>
    <w:rsid w:val="00E75658"/>
    <w:rsid w:val="00E82092"/>
    <w:rsid w:val="00E82C1E"/>
    <w:rsid w:val="00E869C2"/>
    <w:rsid w:val="00E86F36"/>
    <w:rsid w:val="00E87A6E"/>
    <w:rsid w:val="00E91729"/>
    <w:rsid w:val="00E91AEC"/>
    <w:rsid w:val="00E923C2"/>
    <w:rsid w:val="00E94158"/>
    <w:rsid w:val="00E960FF"/>
    <w:rsid w:val="00E962BD"/>
    <w:rsid w:val="00EA2A67"/>
    <w:rsid w:val="00EA597E"/>
    <w:rsid w:val="00EA627F"/>
    <w:rsid w:val="00EA6DD1"/>
    <w:rsid w:val="00EB0891"/>
    <w:rsid w:val="00EB0EB5"/>
    <w:rsid w:val="00EB2202"/>
    <w:rsid w:val="00EB25BA"/>
    <w:rsid w:val="00EB2F3B"/>
    <w:rsid w:val="00EB3CE0"/>
    <w:rsid w:val="00EB4EBD"/>
    <w:rsid w:val="00EC53E6"/>
    <w:rsid w:val="00EC70F2"/>
    <w:rsid w:val="00ED70D7"/>
    <w:rsid w:val="00ED7E42"/>
    <w:rsid w:val="00EE5B9A"/>
    <w:rsid w:val="00EE64CC"/>
    <w:rsid w:val="00EE744D"/>
    <w:rsid w:val="00EE7DED"/>
    <w:rsid w:val="00F003C8"/>
    <w:rsid w:val="00F022BB"/>
    <w:rsid w:val="00F13620"/>
    <w:rsid w:val="00F15724"/>
    <w:rsid w:val="00F3025D"/>
    <w:rsid w:val="00F30E67"/>
    <w:rsid w:val="00F32DC8"/>
    <w:rsid w:val="00F33F01"/>
    <w:rsid w:val="00F34B0C"/>
    <w:rsid w:val="00F35C59"/>
    <w:rsid w:val="00F467CB"/>
    <w:rsid w:val="00F5285A"/>
    <w:rsid w:val="00F561EB"/>
    <w:rsid w:val="00F612D7"/>
    <w:rsid w:val="00F6267F"/>
    <w:rsid w:val="00F64A76"/>
    <w:rsid w:val="00F6569A"/>
    <w:rsid w:val="00F67964"/>
    <w:rsid w:val="00F73122"/>
    <w:rsid w:val="00F74451"/>
    <w:rsid w:val="00F75EF1"/>
    <w:rsid w:val="00F766DB"/>
    <w:rsid w:val="00F80149"/>
    <w:rsid w:val="00F81DD9"/>
    <w:rsid w:val="00F84206"/>
    <w:rsid w:val="00F86B0C"/>
    <w:rsid w:val="00F91743"/>
    <w:rsid w:val="00F91B1D"/>
    <w:rsid w:val="00F93D80"/>
    <w:rsid w:val="00F95135"/>
    <w:rsid w:val="00FA1AF7"/>
    <w:rsid w:val="00FA484C"/>
    <w:rsid w:val="00FA5D86"/>
    <w:rsid w:val="00FB0C9D"/>
    <w:rsid w:val="00FB143A"/>
    <w:rsid w:val="00FB3E22"/>
    <w:rsid w:val="00FB4C41"/>
    <w:rsid w:val="00FC5428"/>
    <w:rsid w:val="00FC73D4"/>
    <w:rsid w:val="00FD3554"/>
    <w:rsid w:val="00FD3A4B"/>
    <w:rsid w:val="00FD6F32"/>
    <w:rsid w:val="00FD7026"/>
    <w:rsid w:val="00FE0877"/>
    <w:rsid w:val="00FE090A"/>
    <w:rsid w:val="00FE13E4"/>
    <w:rsid w:val="00FE546D"/>
    <w:rsid w:val="00FE7512"/>
    <w:rsid w:val="00FF1857"/>
    <w:rsid w:val="00FF197B"/>
    <w:rsid w:val="00FF270A"/>
  </w:rsids>
  <m:mathPr>
    <m:mathFont m:val="Cambria Math"/>
    <m:brkBin m:val="before"/>
    <m:brkBinSub m:val="--"/>
    <m:smallFrac/>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258D17"/>
  <w15:docId w15:val="{17DEE5FA-E981-499E-8917-9537BFA1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4"/>
        <w:szCs w:val="24"/>
        <w:lang w:val="is-IS" w:eastAsia="is-I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092"/>
    <w:pPr>
      <w:spacing w:after="200" w:line="276" w:lineRule="auto"/>
    </w:pPr>
    <w:rPr>
      <w:sz w:val="22"/>
      <w:szCs w:val="22"/>
    </w:rPr>
  </w:style>
  <w:style w:type="paragraph" w:styleId="Heading1">
    <w:name w:val="heading 1"/>
    <w:basedOn w:val="Normal"/>
    <w:next w:val="Normal"/>
    <w:link w:val="Heading1Char"/>
    <w:uiPriority w:val="9"/>
    <w:qFormat/>
    <w:rsid w:val="002B4B68"/>
    <w:pPr>
      <w:keepNext/>
      <w:keepLines/>
      <w:spacing w:before="120" w:after="0" w:line="240" w:lineRule="auto"/>
      <w:jc w:val="center"/>
      <w:outlineLvl w:val="0"/>
    </w:pPr>
    <w:rPr>
      <w:rFonts w:ascii="Garamond" w:hAnsi="Garamond"/>
      <w:b/>
      <w:bCs/>
      <w:sz w:val="24"/>
      <w:szCs w:val="24"/>
      <w:lang w:eastAsia="en-US"/>
    </w:rPr>
  </w:style>
  <w:style w:type="paragraph" w:styleId="Heading2">
    <w:name w:val="heading 2"/>
    <w:basedOn w:val="Normal"/>
    <w:next w:val="Normal"/>
    <w:link w:val="Heading2Char"/>
    <w:rsid w:val="00B121D1"/>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rsid w:val="00D93D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085A09"/>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DC6C32"/>
    <w:rPr>
      <w:rFonts w:ascii="Lucida Grande" w:hAnsi="Lucida Grande"/>
      <w:sz w:val="18"/>
      <w:szCs w:val="18"/>
    </w:rPr>
  </w:style>
  <w:style w:type="character" w:customStyle="1" w:styleId="BalloonTextChar0">
    <w:name w:val="Balloon Text Char"/>
    <w:basedOn w:val="DefaultParagraphFont"/>
    <w:uiPriority w:val="99"/>
    <w:semiHidden/>
    <w:rsid w:val="00DC6C32"/>
    <w:rPr>
      <w:rFonts w:ascii="Lucida Grande" w:hAnsi="Lucida Grande"/>
      <w:sz w:val="18"/>
      <w:szCs w:val="18"/>
    </w:rPr>
  </w:style>
  <w:style w:type="character" w:customStyle="1" w:styleId="BalloonTextChar2">
    <w:name w:val="Balloon Text Char"/>
    <w:basedOn w:val="DefaultParagraphFont"/>
    <w:uiPriority w:val="99"/>
    <w:semiHidden/>
    <w:rsid w:val="00DC6C32"/>
    <w:rPr>
      <w:rFonts w:ascii="Lucida Grande" w:hAnsi="Lucida Grande"/>
      <w:sz w:val="18"/>
      <w:szCs w:val="18"/>
    </w:rPr>
  </w:style>
  <w:style w:type="paragraph" w:styleId="Header">
    <w:name w:val="header"/>
    <w:basedOn w:val="Normal"/>
    <w:link w:val="HeaderChar"/>
    <w:rsid w:val="004471C7"/>
    <w:pPr>
      <w:tabs>
        <w:tab w:val="center" w:pos="4536"/>
        <w:tab w:val="right" w:pos="9072"/>
      </w:tabs>
      <w:spacing w:after="0" w:line="240" w:lineRule="auto"/>
    </w:pPr>
  </w:style>
  <w:style w:type="character" w:customStyle="1" w:styleId="HeaderChar">
    <w:name w:val="Header Char"/>
    <w:basedOn w:val="DefaultParagraphFont"/>
    <w:link w:val="Header"/>
    <w:locked/>
    <w:rsid w:val="004471C7"/>
    <w:rPr>
      <w:rFonts w:cs="Times New Roman"/>
    </w:rPr>
  </w:style>
  <w:style w:type="paragraph" w:styleId="Footer">
    <w:name w:val="footer"/>
    <w:basedOn w:val="Normal"/>
    <w:link w:val="FooterChar"/>
    <w:rsid w:val="004471C7"/>
    <w:pPr>
      <w:tabs>
        <w:tab w:val="center" w:pos="4536"/>
        <w:tab w:val="right" w:pos="9072"/>
      </w:tabs>
      <w:spacing w:after="0" w:line="240" w:lineRule="auto"/>
    </w:pPr>
  </w:style>
  <w:style w:type="character" w:customStyle="1" w:styleId="FooterChar">
    <w:name w:val="Footer Char"/>
    <w:basedOn w:val="DefaultParagraphFont"/>
    <w:link w:val="Footer"/>
    <w:locked/>
    <w:rsid w:val="004471C7"/>
    <w:rPr>
      <w:rFonts w:cs="Times New Roman"/>
    </w:rPr>
  </w:style>
  <w:style w:type="character" w:styleId="CommentReference">
    <w:name w:val="annotation reference"/>
    <w:basedOn w:val="DefaultParagraphFont"/>
    <w:rsid w:val="00085A09"/>
    <w:rPr>
      <w:sz w:val="16"/>
      <w:szCs w:val="16"/>
    </w:rPr>
  </w:style>
  <w:style w:type="paragraph" w:styleId="CommentText">
    <w:name w:val="annotation text"/>
    <w:basedOn w:val="Normal"/>
    <w:link w:val="CommentTextChar"/>
    <w:rsid w:val="00085A09"/>
    <w:pPr>
      <w:spacing w:line="240" w:lineRule="auto"/>
    </w:pPr>
    <w:rPr>
      <w:sz w:val="20"/>
      <w:szCs w:val="20"/>
    </w:rPr>
  </w:style>
  <w:style w:type="character" w:customStyle="1" w:styleId="CommentTextChar">
    <w:name w:val="Comment Text Char"/>
    <w:basedOn w:val="DefaultParagraphFont"/>
    <w:link w:val="CommentText"/>
    <w:rsid w:val="00085A09"/>
  </w:style>
  <w:style w:type="paragraph" w:styleId="CommentSubject">
    <w:name w:val="annotation subject"/>
    <w:basedOn w:val="CommentText"/>
    <w:next w:val="CommentText"/>
    <w:link w:val="CommentSubjectChar"/>
    <w:rsid w:val="00085A09"/>
    <w:rPr>
      <w:b/>
      <w:bCs/>
    </w:rPr>
  </w:style>
  <w:style w:type="character" w:customStyle="1" w:styleId="CommentSubjectChar">
    <w:name w:val="Comment Subject Char"/>
    <w:basedOn w:val="CommentTextChar"/>
    <w:link w:val="CommentSubject"/>
    <w:rsid w:val="00085A09"/>
    <w:rPr>
      <w:b/>
      <w:bCs/>
    </w:rPr>
  </w:style>
  <w:style w:type="character" w:customStyle="1" w:styleId="BalloonTextChar1">
    <w:name w:val="Balloon Text Char1"/>
    <w:basedOn w:val="DefaultParagraphFont"/>
    <w:link w:val="BalloonText"/>
    <w:rsid w:val="00085A09"/>
    <w:rPr>
      <w:rFonts w:ascii="Tahoma" w:hAnsi="Tahoma" w:cs="Tahoma"/>
      <w:sz w:val="16"/>
      <w:szCs w:val="16"/>
    </w:rPr>
  </w:style>
  <w:style w:type="character" w:customStyle="1" w:styleId="Heading1Char">
    <w:name w:val="Heading 1 Char"/>
    <w:basedOn w:val="DefaultParagraphFont"/>
    <w:link w:val="Heading1"/>
    <w:uiPriority w:val="9"/>
    <w:rsid w:val="002B4B68"/>
    <w:rPr>
      <w:rFonts w:ascii="Garamond" w:hAnsi="Garamond"/>
      <w:b/>
      <w:bCs/>
      <w:lang w:eastAsia="en-US"/>
    </w:rPr>
  </w:style>
  <w:style w:type="character" w:styleId="PageNumber">
    <w:name w:val="page number"/>
    <w:basedOn w:val="DefaultParagraphFont"/>
    <w:rsid w:val="0043469D"/>
  </w:style>
  <w:style w:type="paragraph" w:customStyle="1" w:styleId="GreinTexti">
    <w:name w:val="Grein: Texti"/>
    <w:basedOn w:val="Normal"/>
    <w:rsid w:val="0043469D"/>
    <w:pPr>
      <w:spacing w:before="120" w:after="0" w:line="240" w:lineRule="auto"/>
    </w:pPr>
    <w:rPr>
      <w:rFonts w:ascii="Perpetua" w:hAnsi="Perpetua"/>
      <w:szCs w:val="20"/>
      <w:lang w:eastAsia="en-US"/>
    </w:rPr>
  </w:style>
  <w:style w:type="character" w:styleId="Hyperlink">
    <w:name w:val="Hyperlink"/>
    <w:basedOn w:val="DefaultParagraphFont"/>
    <w:uiPriority w:val="99"/>
    <w:rsid w:val="0043469D"/>
    <w:rPr>
      <w:color w:val="0000FF"/>
      <w:u w:val="single"/>
    </w:rPr>
  </w:style>
  <w:style w:type="character" w:styleId="FollowedHyperlink">
    <w:name w:val="FollowedHyperlink"/>
    <w:basedOn w:val="DefaultParagraphFont"/>
    <w:rsid w:val="0043469D"/>
    <w:rPr>
      <w:color w:val="800080"/>
      <w:u w:val="single"/>
    </w:rPr>
  </w:style>
  <w:style w:type="paragraph" w:customStyle="1" w:styleId="ColorfulList-Accent11">
    <w:name w:val="Colorful List - Accent 11"/>
    <w:basedOn w:val="Normal"/>
    <w:uiPriority w:val="34"/>
    <w:qFormat/>
    <w:rsid w:val="0043469D"/>
    <w:pPr>
      <w:ind w:left="720"/>
      <w:contextualSpacing/>
    </w:pPr>
    <w:rPr>
      <w:rFonts w:ascii="Cambria" w:eastAsia="Cambria" w:hAnsi="Cambria"/>
      <w:lang w:eastAsia="en-US"/>
    </w:rPr>
  </w:style>
  <w:style w:type="paragraph" w:styleId="ListParagraph">
    <w:name w:val="List Paragraph"/>
    <w:basedOn w:val="Normal"/>
    <w:uiPriority w:val="34"/>
    <w:qFormat/>
    <w:rsid w:val="0043469D"/>
    <w:pPr>
      <w:ind w:left="720"/>
      <w:contextualSpacing/>
    </w:pPr>
    <w:rPr>
      <w:rFonts w:ascii="Cambria" w:eastAsia="Cambria" w:hAnsi="Cambria"/>
      <w:lang w:eastAsia="en-US"/>
    </w:rPr>
  </w:style>
  <w:style w:type="paragraph" w:styleId="Revision">
    <w:name w:val="Revision"/>
    <w:hidden/>
    <w:rsid w:val="0043469D"/>
    <w:rPr>
      <w:rFonts w:ascii="Times New Roman" w:hAnsi="Times New Roman"/>
      <w:lang w:eastAsia="en-US"/>
    </w:rPr>
  </w:style>
  <w:style w:type="character" w:customStyle="1" w:styleId="Heading2Char">
    <w:name w:val="Heading 2 Char"/>
    <w:basedOn w:val="DefaultParagraphFont"/>
    <w:link w:val="Heading2"/>
    <w:rsid w:val="00B121D1"/>
    <w:rPr>
      <w:rFonts w:asciiTheme="majorHAnsi" w:eastAsiaTheme="majorEastAsia" w:hAnsiTheme="majorHAnsi" w:cstheme="majorBidi"/>
      <w:b/>
      <w:bCs/>
      <w:sz w:val="26"/>
      <w:szCs w:val="26"/>
    </w:rPr>
  </w:style>
  <w:style w:type="paragraph" w:styleId="TOC1">
    <w:name w:val="toc 1"/>
    <w:basedOn w:val="Normal"/>
    <w:next w:val="Normal"/>
    <w:autoRedefine/>
    <w:uiPriority w:val="39"/>
    <w:rsid w:val="000D2DD2"/>
    <w:pPr>
      <w:spacing w:before="120" w:after="0"/>
    </w:pPr>
    <w:rPr>
      <w:rFonts w:asciiTheme="majorHAnsi" w:hAnsiTheme="majorHAnsi"/>
      <w:b/>
      <w:color w:val="548DD4"/>
      <w:sz w:val="24"/>
      <w:szCs w:val="24"/>
    </w:rPr>
  </w:style>
  <w:style w:type="paragraph" w:styleId="TOC2">
    <w:name w:val="toc 2"/>
    <w:basedOn w:val="Normal"/>
    <w:next w:val="Normal"/>
    <w:autoRedefine/>
    <w:uiPriority w:val="39"/>
    <w:rsid w:val="000D2DD2"/>
    <w:pPr>
      <w:spacing w:after="0"/>
    </w:pPr>
    <w:rPr>
      <w:rFonts w:asciiTheme="minorHAnsi" w:hAnsiTheme="minorHAnsi"/>
    </w:rPr>
  </w:style>
  <w:style w:type="paragraph" w:styleId="TOC3">
    <w:name w:val="toc 3"/>
    <w:basedOn w:val="Normal"/>
    <w:next w:val="Normal"/>
    <w:autoRedefine/>
    <w:uiPriority w:val="39"/>
    <w:rsid w:val="000D2DD2"/>
    <w:pPr>
      <w:spacing w:after="0"/>
      <w:ind w:left="220"/>
    </w:pPr>
    <w:rPr>
      <w:rFonts w:asciiTheme="minorHAnsi" w:hAnsiTheme="minorHAnsi"/>
      <w:i/>
    </w:rPr>
  </w:style>
  <w:style w:type="paragraph" w:styleId="TOC4">
    <w:name w:val="toc 4"/>
    <w:basedOn w:val="Normal"/>
    <w:next w:val="Normal"/>
    <w:autoRedefine/>
    <w:uiPriority w:val="39"/>
    <w:rsid w:val="000D2DD2"/>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uiPriority w:val="39"/>
    <w:rsid w:val="000D2DD2"/>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rsid w:val="000D2DD2"/>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rsid w:val="000D2DD2"/>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rsid w:val="000D2DD2"/>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rsid w:val="000D2DD2"/>
    <w:pPr>
      <w:pBdr>
        <w:between w:val="double" w:sz="6" w:space="0" w:color="auto"/>
      </w:pBdr>
      <w:spacing w:after="0"/>
      <w:ind w:left="1540"/>
    </w:pPr>
    <w:rPr>
      <w:rFonts w:asciiTheme="minorHAnsi" w:hAnsiTheme="minorHAnsi"/>
      <w:sz w:val="20"/>
      <w:szCs w:val="20"/>
    </w:rPr>
  </w:style>
  <w:style w:type="character" w:customStyle="1" w:styleId="Heading3Char">
    <w:name w:val="Heading 3 Char"/>
    <w:basedOn w:val="DefaultParagraphFont"/>
    <w:link w:val="Heading3"/>
    <w:rsid w:val="00D93D72"/>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787583">
      <w:bodyDiv w:val="1"/>
      <w:marLeft w:val="0"/>
      <w:marRight w:val="0"/>
      <w:marTop w:val="0"/>
      <w:marBottom w:val="0"/>
      <w:divBdr>
        <w:top w:val="none" w:sz="0" w:space="0" w:color="auto"/>
        <w:left w:val="none" w:sz="0" w:space="0" w:color="auto"/>
        <w:bottom w:val="none" w:sz="0" w:space="0" w:color="auto"/>
        <w:right w:val="none" w:sz="0" w:space="0" w:color="auto"/>
      </w:divBdr>
      <w:divsChild>
        <w:div w:id="1985550518">
          <w:marLeft w:val="533"/>
          <w:marRight w:val="0"/>
          <w:marTop w:val="154"/>
          <w:marBottom w:val="0"/>
          <w:divBdr>
            <w:top w:val="none" w:sz="0" w:space="0" w:color="auto"/>
            <w:left w:val="none" w:sz="0" w:space="0" w:color="auto"/>
            <w:bottom w:val="none" w:sz="0" w:space="0" w:color="auto"/>
            <w:right w:val="none" w:sz="0" w:space="0" w:color="auto"/>
          </w:divBdr>
        </w:div>
        <w:div w:id="790830257">
          <w:marLeft w:val="533"/>
          <w:marRight w:val="0"/>
          <w:marTop w:val="154"/>
          <w:marBottom w:val="0"/>
          <w:divBdr>
            <w:top w:val="none" w:sz="0" w:space="0" w:color="auto"/>
            <w:left w:val="none" w:sz="0" w:space="0" w:color="auto"/>
            <w:bottom w:val="none" w:sz="0" w:space="0" w:color="auto"/>
            <w:right w:val="none" w:sz="0" w:space="0" w:color="auto"/>
          </w:divBdr>
        </w:div>
        <w:div w:id="523985421">
          <w:marLeft w:val="533"/>
          <w:marRight w:val="0"/>
          <w:marTop w:val="154"/>
          <w:marBottom w:val="0"/>
          <w:divBdr>
            <w:top w:val="none" w:sz="0" w:space="0" w:color="auto"/>
            <w:left w:val="none" w:sz="0" w:space="0" w:color="auto"/>
            <w:bottom w:val="none" w:sz="0" w:space="0" w:color="auto"/>
            <w:right w:val="none" w:sz="0" w:space="0" w:color="auto"/>
          </w:divBdr>
        </w:div>
        <w:div w:id="117339988">
          <w:marLeft w:val="533"/>
          <w:marRight w:val="0"/>
          <w:marTop w:val="154"/>
          <w:marBottom w:val="0"/>
          <w:divBdr>
            <w:top w:val="none" w:sz="0" w:space="0" w:color="auto"/>
            <w:left w:val="none" w:sz="0" w:space="0" w:color="auto"/>
            <w:bottom w:val="none" w:sz="0" w:space="0" w:color="auto"/>
            <w:right w:val="none" w:sz="0" w:space="0" w:color="auto"/>
          </w:divBdr>
        </w:div>
      </w:divsChild>
    </w:div>
    <w:div w:id="2107261199">
      <w:bodyDiv w:val="1"/>
      <w:marLeft w:val="0"/>
      <w:marRight w:val="0"/>
      <w:marTop w:val="0"/>
      <w:marBottom w:val="0"/>
      <w:divBdr>
        <w:top w:val="none" w:sz="0" w:space="0" w:color="auto"/>
        <w:left w:val="none" w:sz="0" w:space="0" w:color="auto"/>
        <w:bottom w:val="none" w:sz="0" w:space="0" w:color="auto"/>
        <w:right w:val="none" w:sz="0" w:space="0" w:color="auto"/>
      </w:divBdr>
      <w:divsChild>
        <w:div w:id="254411639">
          <w:marLeft w:val="533"/>
          <w:marRight w:val="0"/>
          <w:marTop w:val="154"/>
          <w:marBottom w:val="0"/>
          <w:divBdr>
            <w:top w:val="none" w:sz="0" w:space="0" w:color="auto"/>
            <w:left w:val="none" w:sz="0" w:space="0" w:color="auto"/>
            <w:bottom w:val="none" w:sz="0" w:space="0" w:color="auto"/>
            <w:right w:val="none" w:sz="0" w:space="0" w:color="auto"/>
          </w:divBdr>
        </w:div>
        <w:div w:id="881482069">
          <w:marLeft w:val="533"/>
          <w:marRight w:val="0"/>
          <w:marTop w:val="154"/>
          <w:marBottom w:val="0"/>
          <w:divBdr>
            <w:top w:val="none" w:sz="0" w:space="0" w:color="auto"/>
            <w:left w:val="none" w:sz="0" w:space="0" w:color="auto"/>
            <w:bottom w:val="none" w:sz="0" w:space="0" w:color="auto"/>
            <w:right w:val="none" w:sz="0" w:space="0" w:color="auto"/>
          </w:divBdr>
        </w:div>
        <w:div w:id="840462500">
          <w:marLeft w:val="533"/>
          <w:marRight w:val="0"/>
          <w:marTop w:val="154"/>
          <w:marBottom w:val="0"/>
          <w:divBdr>
            <w:top w:val="none" w:sz="0" w:space="0" w:color="auto"/>
            <w:left w:val="none" w:sz="0" w:space="0" w:color="auto"/>
            <w:bottom w:val="none" w:sz="0" w:space="0" w:color="auto"/>
            <w:right w:val="none" w:sz="0" w:space="0" w:color="auto"/>
          </w:divBdr>
        </w:div>
        <w:div w:id="1995330566">
          <w:marLeft w:val="533"/>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78C1F5B0BBA428CD6D6C9D6965E6D" ma:contentTypeVersion="11" ma:contentTypeDescription="Create a new document." ma:contentTypeScope="" ma:versionID="d1017a34ca67f793b49189997b548616">
  <xsd:schema xmlns:xsd="http://www.w3.org/2001/XMLSchema" xmlns:xs="http://www.w3.org/2001/XMLSchema" xmlns:p="http://schemas.microsoft.com/office/2006/metadata/properties" xmlns:ns3="e6571da6-0575-44e8-a997-10235fc792eb" xmlns:ns4="9fa44507-974f-48d4-863e-e3746dc2261d" targetNamespace="http://schemas.microsoft.com/office/2006/metadata/properties" ma:root="true" ma:fieldsID="e977c85fab828c1f2ffa461454b1aa32" ns3:_="" ns4:_="">
    <xsd:import namespace="e6571da6-0575-44e8-a997-10235fc792eb"/>
    <xsd:import namespace="9fa44507-974f-48d4-863e-e3746dc226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71da6-0575-44e8-a997-10235fc79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a44507-974f-48d4-863e-e3746dc226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6C911E-E165-4929-9461-09A5C0C2E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71da6-0575-44e8-a997-10235fc792eb"/>
    <ds:schemaRef ds:uri="9fa44507-974f-48d4-863e-e3746dc22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C44021-63DA-4931-9C5C-7A6D17B30C66}">
  <ds:schemaRefs>
    <ds:schemaRef ds:uri="http://schemas.microsoft.com/sharepoint/v3/contenttype/forms"/>
  </ds:schemaRefs>
</ds:datastoreItem>
</file>

<file path=customXml/itemProps3.xml><?xml version="1.0" encoding="utf-8"?>
<ds:datastoreItem xmlns:ds="http://schemas.openxmlformats.org/officeDocument/2006/customXml" ds:itemID="{65FC1FDC-4EB5-4ADE-92B4-B2EA2175C9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17</Pages>
  <Words>6397</Words>
  <Characters>36464</Characters>
  <Application>Microsoft Office Word</Application>
  <DocSecurity>0</DocSecurity>
  <Lines>303</Lines>
  <Paragraphs>85</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C</vt:lpstr>
      <vt:lpstr>C</vt:lpstr>
    </vt:vector>
  </TitlesOfParts>
  <Company>Háskóli Íslands</Company>
  <LinksUpToDate>false</LinksUpToDate>
  <CharactersWithSpaces>42776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Matthías Kristiansen</dc:creator>
  <cp:lastModifiedBy>Sverrir Guðmundsson</cp:lastModifiedBy>
  <cp:revision>25</cp:revision>
  <cp:lastPrinted>2020-12-17T11:35:00Z</cp:lastPrinted>
  <dcterms:created xsi:type="dcterms:W3CDTF">2019-11-15T09:40:00Z</dcterms:created>
  <dcterms:modified xsi:type="dcterms:W3CDTF">2020-12-17T11:35:00Z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0x0101003E678C1F5B0BBA428CD6D6C9D6965E6D</vt:lpwstr>
  </property>
</Properties>
</file>